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AD7BD" w14:textId="77777777" w:rsidR="00FD7AD1" w:rsidRPr="00310477" w:rsidRDefault="00FD7AD1" w:rsidP="001C124B">
      <w:pPr>
        <w:pStyle w:val="Nzev"/>
        <w:jc w:val="right"/>
        <w:rPr>
          <w:rFonts w:eastAsia="Times New Roman" w:cs="Arial"/>
          <w:bdr w:val="none" w:sz="0" w:space="0" w:color="auto"/>
          <w:lang w:eastAsia="ar-SA"/>
        </w:rPr>
      </w:pPr>
      <w:r w:rsidRPr="00310477">
        <w:rPr>
          <w:rFonts w:eastAsia="Times New Roman" w:cs="Arial"/>
          <w:bdr w:val="none" w:sz="0" w:space="0" w:color="auto"/>
          <w:lang w:eastAsia="ar-SA"/>
        </w:rPr>
        <w:t>Č.j. SPÚ ……………</w:t>
      </w:r>
      <w:proofErr w:type="gramStart"/>
      <w:r w:rsidRPr="00310477">
        <w:rPr>
          <w:rFonts w:eastAsia="Times New Roman" w:cs="Arial"/>
          <w:bdr w:val="none" w:sz="0" w:space="0" w:color="auto"/>
          <w:lang w:eastAsia="ar-SA"/>
        </w:rPr>
        <w:t>…….</w:t>
      </w:r>
      <w:proofErr w:type="gramEnd"/>
      <w:r w:rsidRPr="00310477">
        <w:rPr>
          <w:rFonts w:eastAsia="Times New Roman" w:cs="Arial"/>
          <w:bdr w:val="none" w:sz="0" w:space="0" w:color="auto"/>
          <w:lang w:eastAsia="ar-SA"/>
        </w:rPr>
        <w:t>.</w:t>
      </w:r>
    </w:p>
    <w:p w14:paraId="4A13331E" w14:textId="77777777" w:rsidR="00FD7AD1" w:rsidRPr="00310477" w:rsidRDefault="00FD7AD1" w:rsidP="001C124B">
      <w:pPr>
        <w:pStyle w:val="Nzev"/>
        <w:rPr>
          <w:rFonts w:eastAsia="Times New Roman" w:cs="Arial"/>
          <w:b/>
          <w:bdr w:val="none" w:sz="0" w:space="0" w:color="auto"/>
          <w:lang w:eastAsia="ar-SA"/>
        </w:rPr>
      </w:pPr>
      <w:r w:rsidRPr="00310477">
        <w:rPr>
          <w:rFonts w:eastAsia="Times New Roman" w:cs="Arial"/>
          <w:b/>
          <w:bdr w:val="none" w:sz="0" w:space="0" w:color="auto"/>
          <w:lang w:eastAsia="ar-SA"/>
        </w:rPr>
        <w:t xml:space="preserve">Česká republika - Státní pozemkový úřad </w:t>
      </w:r>
    </w:p>
    <w:p w14:paraId="5D9CEE5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se sídlem Praha 3 - Žižkov, Husinecká 1024/11a, PSČ 130 00</w:t>
      </w:r>
    </w:p>
    <w:p w14:paraId="6870AE1C"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tabs>
          <w:tab w:val="left" w:pos="120"/>
        </w:tabs>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IČO: 013 12 774</w:t>
      </w:r>
    </w:p>
    <w:p w14:paraId="45D469F3"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tabs>
          <w:tab w:val="left" w:pos="120"/>
        </w:tabs>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DIČ: CZ01312774</w:t>
      </w:r>
    </w:p>
    <w:p w14:paraId="46100FF4" w14:textId="7A3402FA" w:rsidR="00FD7AD1" w:rsidRPr="00310477" w:rsidRDefault="00FD7AD1" w:rsidP="00160328">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3402"/>
          <w:tab w:val="left" w:pos="6237"/>
        </w:tabs>
        <w:suppressAutoHyphens/>
        <w:jc w:val="both"/>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lang w:eastAsia="ar-SA"/>
        </w:rPr>
        <w:t>za který jedná ...</w:t>
      </w:r>
      <w:r w:rsidRPr="00310477">
        <w:rPr>
          <w:rFonts w:ascii="Arial" w:eastAsia="Times New Roman" w:hAnsi="Arial" w:cs="Arial"/>
          <w:bCs/>
          <w:i/>
          <w:color w:val="auto"/>
          <w:sz w:val="20"/>
          <w:szCs w:val="20"/>
          <w:bdr w:val="none" w:sz="0" w:space="0" w:color="auto"/>
          <w:lang w:eastAsia="ar-SA"/>
        </w:rPr>
        <w:t>titul, jméno a příjmení...</w:t>
      </w:r>
      <w:r w:rsidRPr="00310477">
        <w:rPr>
          <w:rFonts w:ascii="Arial" w:eastAsia="Times New Roman" w:hAnsi="Arial" w:cs="Arial"/>
          <w:color w:val="auto"/>
          <w:sz w:val="20"/>
          <w:szCs w:val="20"/>
          <w:bdr w:val="none" w:sz="0" w:space="0" w:color="auto"/>
          <w:lang w:eastAsia="ar-SA"/>
        </w:rPr>
        <w:t xml:space="preserve"> ředitel Krajského pozemkového úřadu pro ......... kraj, adresa ...........................</w:t>
      </w:r>
      <w:r w:rsidR="00592432" w:rsidRPr="00310477">
        <w:rPr>
          <w:rFonts w:ascii="Arial" w:eastAsia="Times New Roman" w:hAnsi="Arial" w:cs="Arial"/>
          <w:color w:val="auto"/>
          <w:sz w:val="20"/>
          <w:szCs w:val="20"/>
          <w:bdr w:val="none" w:sz="0" w:space="0" w:color="auto"/>
          <w:lang w:eastAsia="ar-SA"/>
        </w:rPr>
        <w:t xml:space="preserve">, </w:t>
      </w:r>
      <w:r w:rsidR="00592432" w:rsidRPr="00310477">
        <w:rPr>
          <w:rFonts w:ascii="Arial" w:eastAsia="Times New Roman" w:hAnsi="Arial" w:cs="Arial"/>
          <w:color w:val="auto"/>
          <w:sz w:val="20"/>
          <w:szCs w:val="20"/>
        </w:rPr>
        <w:t xml:space="preserve">na základě oprávnění </w:t>
      </w:r>
      <w:r w:rsidR="00160328" w:rsidRPr="00310477">
        <w:rPr>
          <w:rFonts w:ascii="Arial" w:eastAsia="Times New Roman" w:hAnsi="Arial" w:cs="Arial"/>
          <w:color w:val="auto"/>
          <w:sz w:val="20"/>
          <w:szCs w:val="20"/>
        </w:rPr>
        <w:t>vyplývajícího z platného Podpisového řádu Státního pozemkového úřadu účinného ke dni právního jednání.</w:t>
      </w:r>
    </w:p>
    <w:p w14:paraId="7140D9BB"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 prodávající”)</w:t>
      </w:r>
    </w:p>
    <w:p w14:paraId="5FEDDB4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w:t>
      </w:r>
    </w:p>
    <w:p w14:paraId="43025F3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p>
    <w:p w14:paraId="4D0B2601"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Varianta</w:t>
      </w:r>
      <w:r w:rsidRPr="00310477">
        <w:rPr>
          <w:rFonts w:ascii="Arial" w:eastAsia="Times New Roman" w:hAnsi="Arial" w:cs="Arial"/>
          <w:i/>
          <w:color w:val="auto"/>
          <w:sz w:val="20"/>
          <w:szCs w:val="20"/>
          <w:bdr w:val="none" w:sz="0" w:space="0" w:color="auto"/>
          <w:lang w:eastAsia="ar-SA"/>
        </w:rPr>
        <w:t xml:space="preserve"> – fyzická osoba</w:t>
      </w:r>
    </w:p>
    <w:p w14:paraId="3FBDE595"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akademický titul, jméno, příjmení, vědecká hodnost, ..... rodné číslo, ..... trvalý pobyt</w:t>
      </w:r>
    </w:p>
    <w:p w14:paraId="731D4A36"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„kupující”)</w:t>
      </w:r>
    </w:p>
    <w:p w14:paraId="45B4E597"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p>
    <w:p w14:paraId="47D8A1F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Varianta</w:t>
      </w:r>
      <w:r w:rsidRPr="00310477">
        <w:rPr>
          <w:rFonts w:ascii="Arial" w:eastAsia="Times New Roman" w:hAnsi="Arial" w:cs="Arial"/>
          <w:i/>
          <w:color w:val="auto"/>
          <w:sz w:val="20"/>
          <w:szCs w:val="20"/>
          <w:bdr w:val="none" w:sz="0" w:space="0" w:color="auto"/>
          <w:lang w:eastAsia="ar-SA"/>
        </w:rPr>
        <w:t xml:space="preserve"> - fyzická osoba - podnikatel</w:t>
      </w:r>
    </w:p>
    <w:p w14:paraId="5CC9EE26"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akademický titul, jméno, příjmení, vědecká hodnost, ..... rodné číslo, ..... trvalý pobyt podnikající pod firmou, příp. odlišujícím dodatkem ..... (přesné znění firmy v souladu s Obchodním rejstříkem)</w:t>
      </w:r>
    </w:p>
    <w:p w14:paraId="49C1FFD8"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místo podnikání .....</w:t>
      </w:r>
    </w:p>
    <w:p w14:paraId="3280EBB8"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IČO: ....., DIČ: .....</w:t>
      </w:r>
    </w:p>
    <w:p w14:paraId="16DFBB0D"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bankovní spojení .....</w:t>
      </w:r>
    </w:p>
    <w:p w14:paraId="2017A6F5"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„kupující”)</w:t>
      </w:r>
    </w:p>
    <w:p w14:paraId="466CD88D"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58BC6101"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 xml:space="preserve">Varianta </w:t>
      </w:r>
      <w:r w:rsidRPr="00310477">
        <w:rPr>
          <w:rFonts w:ascii="Arial" w:eastAsia="Times New Roman" w:hAnsi="Arial" w:cs="Arial"/>
          <w:i/>
          <w:color w:val="auto"/>
          <w:sz w:val="20"/>
          <w:szCs w:val="20"/>
          <w:bdr w:val="none" w:sz="0" w:space="0" w:color="auto"/>
          <w:lang w:eastAsia="ar-SA"/>
        </w:rPr>
        <w:t>-</w:t>
      </w:r>
      <w:r w:rsidRPr="00310477">
        <w:rPr>
          <w:rFonts w:ascii="Arial" w:eastAsia="Times New Roman" w:hAnsi="Arial" w:cs="Arial"/>
          <w:b/>
          <w:i/>
          <w:color w:val="auto"/>
          <w:sz w:val="20"/>
          <w:szCs w:val="20"/>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právnická osoba</w:t>
      </w:r>
    </w:p>
    <w:p w14:paraId="4DE23DA7"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(přesné znění obchodní firmy v souladu s Obchodním rejstříkem, nebo přesné znění názvu podle jiných veřejných evidencí)</w:t>
      </w:r>
    </w:p>
    <w:p w14:paraId="7B6404C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se sídlem ..... (údaj podle §13a obchodního zákoníku)</w:t>
      </w:r>
    </w:p>
    <w:p w14:paraId="47187A0C"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za kterou jedná ..... (uvést akademický titul, jméno, příjmení, vědeckou hodnost, funkci v prvním pádě osoby, resp. osob, oprávněné jednat za právnickou osobu dle obchodního rejstříku či jiného rejstříku, nebo jednající na základě plné moci)</w:t>
      </w:r>
    </w:p>
    <w:p w14:paraId="110EEEE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IČO: ....., DIČ: .....</w:t>
      </w:r>
    </w:p>
    <w:p w14:paraId="04F01E3D"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zapsána v obchodním rejstříku vedeném ....., odd. ....., vložka ..... (alternativně uvést jiný rejstřík a spisovou značku)</w:t>
      </w:r>
    </w:p>
    <w:p w14:paraId="0AC4C97A"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bankovní spojení .....</w:t>
      </w:r>
    </w:p>
    <w:p w14:paraId="3A72137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„kupující”)</w:t>
      </w:r>
    </w:p>
    <w:p w14:paraId="4561239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3A9EC7D2"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 xml:space="preserve">Varianta </w:t>
      </w:r>
      <w:r w:rsidRPr="00310477">
        <w:rPr>
          <w:rFonts w:ascii="Arial" w:eastAsia="Times New Roman" w:hAnsi="Arial" w:cs="Arial"/>
          <w:i/>
          <w:color w:val="auto"/>
          <w:sz w:val="20"/>
          <w:szCs w:val="20"/>
          <w:bdr w:val="none" w:sz="0" w:space="0" w:color="auto"/>
          <w:lang w:eastAsia="ar-SA"/>
        </w:rPr>
        <w:t>-</w:t>
      </w:r>
      <w:r w:rsidRPr="00310477">
        <w:rPr>
          <w:rFonts w:ascii="Arial" w:eastAsia="Times New Roman" w:hAnsi="Arial" w:cs="Arial"/>
          <w:b/>
          <w:i/>
          <w:color w:val="auto"/>
          <w:sz w:val="20"/>
          <w:szCs w:val="20"/>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územní samosprávný celek</w:t>
      </w:r>
    </w:p>
    <w:p w14:paraId="7864A212"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(přesné znění názvu územně samosprávného celku)</w:t>
      </w:r>
    </w:p>
    <w:p w14:paraId="47AA8420"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se sídlem .....</w:t>
      </w:r>
    </w:p>
    <w:p w14:paraId="739B9591"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IČO: .....</w:t>
      </w:r>
    </w:p>
    <w:p w14:paraId="32C5C2A1"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Za kterou jedná (uvést akademický titul, jméno, příjmení, vědeckou hodnost, funkci v prvním pádě osoby oprávněné jednat)</w:t>
      </w:r>
    </w:p>
    <w:p w14:paraId="67C8642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bankovní spojení .....</w:t>
      </w:r>
    </w:p>
    <w:p w14:paraId="0DB6A820"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„kupující”)</w:t>
      </w:r>
    </w:p>
    <w:p w14:paraId="335C8E72"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00D17573"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 xml:space="preserve">Varianta </w:t>
      </w:r>
      <w:r w:rsidRPr="00310477">
        <w:rPr>
          <w:rFonts w:ascii="Arial" w:eastAsia="Times New Roman" w:hAnsi="Arial" w:cs="Arial"/>
          <w:i/>
          <w:color w:val="auto"/>
          <w:sz w:val="20"/>
          <w:szCs w:val="20"/>
          <w:bdr w:val="none" w:sz="0" w:space="0" w:color="auto"/>
          <w:lang w:eastAsia="ar-SA"/>
        </w:rPr>
        <w:t>–</w:t>
      </w:r>
      <w:r w:rsidRPr="00310477">
        <w:rPr>
          <w:rFonts w:ascii="Arial" w:eastAsia="Times New Roman" w:hAnsi="Arial" w:cs="Arial"/>
          <w:b/>
          <w:i/>
          <w:color w:val="auto"/>
          <w:sz w:val="20"/>
          <w:szCs w:val="20"/>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manželé</w:t>
      </w:r>
    </w:p>
    <w:p w14:paraId="7E935B92"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Manželé</w:t>
      </w:r>
    </w:p>
    <w:p w14:paraId="762CE2FA"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akademický titul, jméno, příjmení, vědecká hodnost, ..... rodné číslo, ..... trvalý pobyt</w:t>
      </w:r>
    </w:p>
    <w:p w14:paraId="330C8EA0"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akademický titul, jméno, příjmení, vědecká hodnost, ..... rodné číslo, ..... trvalý pobyt</w:t>
      </w:r>
    </w:p>
    <w:p w14:paraId="03C86912"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„kupující”)</w:t>
      </w:r>
    </w:p>
    <w:p w14:paraId="3A737BF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7B67241E"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3EE182FE"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6C6B19EB"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uzavírají ve smyslu ustanovení § 2079 a násl. zákona č. 89/2012 Sb., občanský zákoník a zákona č. 219/2000 Sb., o majetku České republiky a jejím vystupování v právních vztazích, ve znění pozdějších předpisů, tuto </w:t>
      </w:r>
    </w:p>
    <w:p w14:paraId="63CE4FCB"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7CD80FA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07DDBC56"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608EDF1F"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8"/>
          <w:szCs w:val="28"/>
          <w:bdr w:val="none" w:sz="0" w:space="0" w:color="auto"/>
          <w:lang w:eastAsia="ar-SA"/>
        </w:rPr>
      </w:pPr>
      <w:r w:rsidRPr="00310477">
        <w:rPr>
          <w:rFonts w:ascii="Arial" w:eastAsia="Times New Roman" w:hAnsi="Arial" w:cs="Arial"/>
          <w:b/>
          <w:color w:val="auto"/>
          <w:sz w:val="28"/>
          <w:szCs w:val="28"/>
          <w:bdr w:val="none" w:sz="0" w:space="0" w:color="auto"/>
          <w:lang w:eastAsia="ar-SA"/>
        </w:rPr>
        <w:t>K U P N Í   S M L O U V U</w:t>
      </w:r>
    </w:p>
    <w:p w14:paraId="641284B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color w:val="auto"/>
          <w:sz w:val="28"/>
          <w:szCs w:val="28"/>
          <w:bdr w:val="none" w:sz="0" w:space="0" w:color="auto"/>
          <w:lang w:eastAsia="ar-SA"/>
        </w:rPr>
      </w:pPr>
      <w:r w:rsidRPr="00310477">
        <w:rPr>
          <w:rFonts w:ascii="Arial" w:eastAsia="Times New Roman" w:hAnsi="Arial" w:cs="Arial"/>
          <w:b/>
          <w:color w:val="auto"/>
          <w:sz w:val="28"/>
          <w:szCs w:val="28"/>
          <w:bdr w:val="none" w:sz="0" w:space="0" w:color="auto"/>
          <w:lang w:eastAsia="ar-SA"/>
        </w:rPr>
        <w:t>č. ………………</w:t>
      </w:r>
    </w:p>
    <w:p w14:paraId="357A8C97"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color w:val="auto"/>
          <w:sz w:val="20"/>
          <w:szCs w:val="20"/>
          <w:bdr w:val="none" w:sz="0" w:space="0" w:color="auto"/>
          <w:lang w:eastAsia="ar-SA"/>
        </w:rPr>
      </w:pPr>
    </w:p>
    <w:p w14:paraId="39705F76"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color w:val="auto"/>
          <w:sz w:val="20"/>
          <w:szCs w:val="20"/>
          <w:bdr w:val="none" w:sz="0" w:space="0" w:color="auto"/>
          <w:lang w:eastAsia="ar-SA"/>
        </w:rPr>
      </w:pPr>
    </w:p>
    <w:p w14:paraId="270B0D35"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bCs/>
          <w:color w:val="auto"/>
          <w:sz w:val="20"/>
          <w:szCs w:val="20"/>
          <w:bdr w:val="none" w:sz="0" w:space="0" w:color="auto"/>
          <w:lang w:eastAsia="ar-SA"/>
        </w:rPr>
      </w:pPr>
      <w:r w:rsidRPr="00310477">
        <w:rPr>
          <w:rFonts w:ascii="Arial" w:eastAsia="Times New Roman" w:hAnsi="Arial" w:cs="Arial"/>
          <w:b/>
          <w:bCs/>
          <w:color w:val="auto"/>
          <w:sz w:val="20"/>
          <w:szCs w:val="20"/>
          <w:bdr w:val="none" w:sz="0" w:space="0" w:color="auto"/>
          <w:lang w:eastAsia="ar-SA"/>
        </w:rPr>
        <w:t xml:space="preserve"> I.</w:t>
      </w:r>
      <w:r w:rsidRPr="00310477">
        <w:rPr>
          <w:rFonts w:ascii="Arial" w:eastAsia="Times New Roman" w:hAnsi="Arial" w:cs="Arial"/>
          <w:color w:val="auto"/>
          <w:sz w:val="20"/>
          <w:szCs w:val="20"/>
          <w:bdr w:val="none" w:sz="0" w:space="0" w:color="auto"/>
          <w:lang w:eastAsia="ar-SA"/>
        </w:rPr>
        <w:t xml:space="preserve"> </w:t>
      </w:r>
    </w:p>
    <w:p w14:paraId="6E066DD6"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Česká republika je vlastníkem a Státní pozemkový úřad (dále jen “SPÚ“)  je ve smyslu zákona č. 503/2012 Sb., o Státním pozemkovém úřadu a o změně některých souvisejících zákonů, ve znění pozdějších předpisů (dále jen “zákon o SPÚ“), příslušný hospodařit s níže uvedeným pozemkem (uvedenými pozemky):</w:t>
      </w:r>
    </w:p>
    <w:p w14:paraId="07B0A4CE" w14:textId="77777777" w:rsidR="005147A7" w:rsidRPr="00310477" w:rsidRDefault="00FD7AD1" w:rsidP="005147A7">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firstLine="426"/>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pozemek (pozemky)</w:t>
      </w:r>
      <w:r w:rsidR="005147A7" w:rsidRPr="00310477">
        <w:rPr>
          <w:rFonts w:ascii="Arial" w:eastAsia="Times New Roman" w:hAnsi="Arial" w:cs="Arial"/>
          <w:color w:val="auto"/>
          <w:sz w:val="20"/>
          <w:szCs w:val="20"/>
          <w:bdr w:val="none" w:sz="0" w:space="0" w:color="auto"/>
          <w:lang w:eastAsia="ar-SA"/>
        </w:rPr>
        <w:t xml:space="preserve"> </w:t>
      </w:r>
    </w:p>
    <w:p w14:paraId="75C05661" w14:textId="77777777" w:rsidR="00310477" w:rsidRPr="00310477" w:rsidRDefault="00310477" w:rsidP="0031047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431"/>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rPr>
        <w:t>----------------------------------------------------------------------------------------------------------------------------------------------</w:t>
      </w:r>
    </w:p>
    <w:p w14:paraId="6EBEBD8C" w14:textId="77777777" w:rsidR="00310477" w:rsidRPr="00310477" w:rsidRDefault="00310477" w:rsidP="00310477">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4678"/>
          <w:tab w:val="left" w:pos="6804"/>
          <w:tab w:val="right" w:pos="9356"/>
        </w:tabs>
        <w:autoSpaceDE w:val="0"/>
        <w:autoSpaceDN w:val="0"/>
        <w:adjustRightInd w:val="0"/>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rPr>
        <w:t>Katastrální</w:t>
      </w:r>
      <w:r w:rsidRPr="00310477">
        <w:rPr>
          <w:rFonts w:ascii="Arial" w:eastAsia="Times New Roman" w:hAnsi="Arial" w:cs="Arial"/>
          <w:color w:val="auto"/>
          <w:sz w:val="20"/>
          <w:szCs w:val="20"/>
          <w:bdr w:val="none" w:sz="0" w:space="0" w:color="auto"/>
        </w:rPr>
        <w:tab/>
        <w:t>Parcelní</w:t>
      </w:r>
      <w:r w:rsidRPr="00310477">
        <w:rPr>
          <w:rFonts w:ascii="Arial" w:eastAsia="Times New Roman" w:hAnsi="Arial" w:cs="Arial"/>
          <w:color w:val="auto"/>
          <w:sz w:val="20"/>
          <w:szCs w:val="20"/>
          <w:bdr w:val="none" w:sz="0" w:space="0" w:color="auto"/>
        </w:rPr>
        <w:tab/>
        <w:t>Druh</w:t>
      </w:r>
      <w:r w:rsidRPr="00310477">
        <w:rPr>
          <w:rFonts w:ascii="Arial" w:eastAsia="Times New Roman" w:hAnsi="Arial" w:cs="Arial"/>
          <w:color w:val="auto"/>
          <w:sz w:val="20"/>
          <w:szCs w:val="20"/>
          <w:bdr w:val="none" w:sz="0" w:space="0" w:color="auto"/>
        </w:rPr>
        <w:tab/>
        <w:t>LV</w:t>
      </w:r>
      <w:r w:rsidRPr="00310477">
        <w:rPr>
          <w:rFonts w:ascii="Arial" w:eastAsia="Times New Roman" w:hAnsi="Arial" w:cs="Arial"/>
          <w:color w:val="auto"/>
          <w:sz w:val="20"/>
          <w:szCs w:val="20"/>
          <w:bdr w:val="none" w:sz="0" w:space="0" w:color="auto"/>
        </w:rPr>
        <w:tab/>
        <w:t>Výměra</w:t>
      </w:r>
    </w:p>
    <w:p w14:paraId="267A9CDF" w14:textId="77777777" w:rsidR="00310477" w:rsidRPr="00310477" w:rsidRDefault="00310477" w:rsidP="00310477">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4678"/>
          <w:tab w:val="left" w:pos="6804"/>
          <w:tab w:val="left" w:pos="9072"/>
        </w:tabs>
        <w:autoSpaceDE w:val="0"/>
        <w:autoSpaceDN w:val="0"/>
        <w:adjustRightInd w:val="0"/>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rPr>
        <w:t>území</w:t>
      </w:r>
      <w:r w:rsidRPr="00310477">
        <w:rPr>
          <w:rFonts w:ascii="Arial" w:eastAsia="Times New Roman" w:hAnsi="Arial" w:cs="Arial"/>
          <w:color w:val="auto"/>
          <w:sz w:val="20"/>
          <w:szCs w:val="20"/>
          <w:bdr w:val="none" w:sz="0" w:space="0" w:color="auto"/>
        </w:rPr>
        <w:tab/>
        <w:t>číslo</w:t>
      </w:r>
      <w:r w:rsidRPr="00310477">
        <w:rPr>
          <w:rFonts w:ascii="Arial" w:eastAsia="Times New Roman" w:hAnsi="Arial" w:cs="Arial"/>
          <w:color w:val="auto"/>
          <w:sz w:val="20"/>
          <w:szCs w:val="20"/>
          <w:bdr w:val="none" w:sz="0" w:space="0" w:color="auto"/>
        </w:rPr>
        <w:tab/>
        <w:t>pozemku</w:t>
      </w:r>
      <w:r w:rsidRPr="00310477">
        <w:rPr>
          <w:rFonts w:ascii="Arial" w:eastAsia="Times New Roman" w:hAnsi="Arial" w:cs="Arial"/>
          <w:color w:val="auto"/>
          <w:sz w:val="20"/>
          <w:szCs w:val="20"/>
          <w:bdr w:val="none" w:sz="0" w:space="0" w:color="auto"/>
        </w:rPr>
        <w:tab/>
      </w:r>
      <w:r w:rsidRPr="00310477">
        <w:rPr>
          <w:rFonts w:ascii="Arial" w:eastAsia="Times New Roman" w:hAnsi="Arial" w:cs="Arial"/>
          <w:color w:val="auto"/>
          <w:sz w:val="20"/>
          <w:szCs w:val="20"/>
          <w:bdr w:val="none" w:sz="0" w:space="0" w:color="auto"/>
        </w:rPr>
        <w:tab/>
        <w:t>m</w:t>
      </w:r>
      <w:r w:rsidRPr="00310477">
        <w:rPr>
          <w:rFonts w:ascii="Arial" w:eastAsia="Times New Roman" w:hAnsi="Arial" w:cs="Arial"/>
          <w:color w:val="auto"/>
          <w:sz w:val="20"/>
          <w:szCs w:val="20"/>
          <w:bdr w:val="none" w:sz="0" w:space="0" w:color="auto"/>
          <w:vertAlign w:val="superscript"/>
        </w:rPr>
        <w:t>2</w:t>
      </w:r>
    </w:p>
    <w:p w14:paraId="48E0D7F9" w14:textId="77777777" w:rsidR="00310477" w:rsidRPr="00310477" w:rsidRDefault="00310477" w:rsidP="0031047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4678"/>
          <w:tab w:val="left" w:pos="6804"/>
        </w:tabs>
        <w:autoSpaceDE w:val="0"/>
        <w:autoSpaceDN w:val="0"/>
        <w:adjustRightInd w:val="0"/>
        <w:ind w:right="-431"/>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rPr>
        <w:t>----------------------------------------------------------------------------------------------------------------------------------------------</w:t>
      </w:r>
    </w:p>
    <w:p w14:paraId="74CA57CD" w14:textId="77777777" w:rsidR="00310477" w:rsidRPr="00310477" w:rsidRDefault="00310477" w:rsidP="00310477">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4678"/>
          <w:tab w:val="left" w:pos="6804"/>
          <w:tab w:val="right" w:pos="9356"/>
        </w:tabs>
        <w:autoSpaceDE w:val="0"/>
        <w:autoSpaceDN w:val="0"/>
        <w:adjustRightInd w:val="0"/>
        <w:rPr>
          <w:rFonts w:ascii="Arial" w:eastAsia="Times New Roman" w:hAnsi="Arial" w:cs="Arial"/>
          <w:color w:val="auto"/>
          <w:sz w:val="16"/>
          <w:szCs w:val="16"/>
          <w:bdr w:val="none" w:sz="0" w:space="0" w:color="auto"/>
        </w:rPr>
      </w:pPr>
      <w:r w:rsidRPr="00310477">
        <w:rPr>
          <w:rFonts w:ascii="Arial" w:eastAsia="Times New Roman" w:hAnsi="Arial" w:cs="Arial"/>
          <w:color w:val="auto"/>
          <w:sz w:val="16"/>
          <w:szCs w:val="16"/>
          <w:bdr w:val="none" w:sz="0" w:space="0" w:color="auto"/>
        </w:rPr>
        <w:t xml:space="preserve">Katastr </w:t>
      </w:r>
      <w:proofErr w:type="gramStart"/>
      <w:r w:rsidRPr="00310477">
        <w:rPr>
          <w:rFonts w:ascii="Arial" w:eastAsia="Times New Roman" w:hAnsi="Arial" w:cs="Arial"/>
          <w:color w:val="auto"/>
          <w:sz w:val="16"/>
          <w:szCs w:val="16"/>
          <w:bdr w:val="none" w:sz="0" w:space="0" w:color="auto"/>
        </w:rPr>
        <w:t>nemovitostí - stavební</w:t>
      </w:r>
      <w:proofErr w:type="gramEnd"/>
    </w:p>
    <w:p w14:paraId="11974657" w14:textId="77777777" w:rsidR="00310477" w:rsidRPr="00310477" w:rsidRDefault="00310477" w:rsidP="00310477">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4678"/>
          <w:tab w:val="left" w:pos="6804"/>
          <w:tab w:val="right" w:pos="9356"/>
        </w:tabs>
        <w:autoSpaceDE w:val="0"/>
        <w:autoSpaceDN w:val="0"/>
        <w:adjustRightInd w:val="0"/>
        <w:rPr>
          <w:rFonts w:ascii="Arial" w:eastAsia="Times New Roman" w:hAnsi="Arial" w:cs="Arial"/>
          <w:color w:val="auto"/>
          <w:sz w:val="16"/>
          <w:szCs w:val="16"/>
          <w:bdr w:val="none" w:sz="0" w:space="0" w:color="auto"/>
        </w:rPr>
      </w:pPr>
      <w:proofErr w:type="spellStart"/>
      <w:r w:rsidRPr="00310477">
        <w:rPr>
          <w:rFonts w:ascii="Arial" w:eastAsia="Times New Roman" w:hAnsi="Arial" w:cs="Arial"/>
          <w:color w:val="auto"/>
          <w:sz w:val="16"/>
          <w:szCs w:val="16"/>
          <w:bdr w:val="none" w:sz="0" w:space="0" w:color="auto"/>
        </w:rPr>
        <w:t>Klisín</w:t>
      </w:r>
      <w:proofErr w:type="spellEnd"/>
      <w:r w:rsidRPr="00310477">
        <w:rPr>
          <w:rFonts w:ascii="Arial" w:eastAsia="Times New Roman" w:hAnsi="Arial" w:cs="Arial"/>
          <w:color w:val="auto"/>
          <w:sz w:val="16"/>
          <w:szCs w:val="16"/>
          <w:bdr w:val="none" w:sz="0" w:space="0" w:color="auto"/>
        </w:rPr>
        <w:tab/>
        <w:t>st. 20</w:t>
      </w:r>
      <w:r w:rsidRPr="00310477">
        <w:rPr>
          <w:rFonts w:ascii="Arial" w:eastAsia="Times New Roman" w:hAnsi="Arial" w:cs="Arial"/>
          <w:color w:val="auto"/>
          <w:sz w:val="16"/>
          <w:szCs w:val="16"/>
          <w:bdr w:val="none" w:sz="0" w:space="0" w:color="auto"/>
        </w:rPr>
        <w:tab/>
        <w:t>zastavěná plocha a nádvoří/</w:t>
      </w:r>
      <w:r w:rsidRPr="00310477">
        <w:rPr>
          <w:rFonts w:ascii="Arial" w:eastAsia="Times New Roman" w:hAnsi="Arial" w:cs="Arial"/>
          <w:color w:val="auto"/>
          <w:sz w:val="16"/>
          <w:szCs w:val="16"/>
          <w:bdr w:val="none" w:sz="0" w:space="0" w:color="auto"/>
        </w:rPr>
        <w:tab/>
        <w:t>10002</w:t>
      </w:r>
      <w:r w:rsidRPr="00310477">
        <w:rPr>
          <w:rFonts w:ascii="Arial" w:eastAsia="Times New Roman" w:hAnsi="Arial" w:cs="Arial"/>
          <w:color w:val="auto"/>
          <w:sz w:val="16"/>
          <w:szCs w:val="16"/>
          <w:bdr w:val="none" w:sz="0" w:space="0" w:color="auto"/>
        </w:rPr>
        <w:tab/>
        <w:t>458</w:t>
      </w:r>
    </w:p>
    <w:p w14:paraId="73723C9D" w14:textId="77777777" w:rsidR="00310477" w:rsidRPr="00310477" w:rsidRDefault="00310477" w:rsidP="0031047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431"/>
        <w:rPr>
          <w:rFonts w:ascii="Arial" w:eastAsia="Times New Roman" w:hAnsi="Arial" w:cs="Arial"/>
          <w:color w:val="auto"/>
          <w:sz w:val="16"/>
          <w:szCs w:val="16"/>
          <w:bdr w:val="none" w:sz="0" w:space="0" w:color="auto"/>
        </w:rPr>
      </w:pPr>
      <w:r w:rsidRPr="00310477">
        <w:rPr>
          <w:rFonts w:ascii="Arial" w:eastAsia="Times New Roman" w:hAnsi="Arial" w:cs="Arial"/>
          <w:color w:val="auto"/>
          <w:sz w:val="20"/>
          <w:szCs w:val="20"/>
          <w:bdr w:val="none" w:sz="0" w:space="0" w:color="auto"/>
        </w:rPr>
        <w:tab/>
      </w:r>
      <w:r w:rsidRPr="00310477">
        <w:rPr>
          <w:rFonts w:ascii="Arial" w:eastAsia="Times New Roman" w:hAnsi="Arial" w:cs="Arial"/>
          <w:color w:val="auto"/>
          <w:sz w:val="20"/>
          <w:szCs w:val="20"/>
          <w:bdr w:val="none" w:sz="0" w:space="0" w:color="auto"/>
        </w:rPr>
        <w:tab/>
      </w:r>
      <w:r w:rsidRPr="00310477">
        <w:rPr>
          <w:rFonts w:ascii="Arial" w:eastAsia="Times New Roman" w:hAnsi="Arial" w:cs="Arial"/>
          <w:color w:val="auto"/>
          <w:sz w:val="20"/>
          <w:szCs w:val="20"/>
          <w:bdr w:val="none" w:sz="0" w:space="0" w:color="auto"/>
        </w:rPr>
        <w:tab/>
      </w:r>
      <w:r w:rsidRPr="00310477">
        <w:rPr>
          <w:rFonts w:ascii="Arial" w:eastAsia="Times New Roman" w:hAnsi="Arial" w:cs="Arial"/>
          <w:color w:val="auto"/>
          <w:sz w:val="20"/>
          <w:szCs w:val="20"/>
          <w:bdr w:val="none" w:sz="0" w:space="0" w:color="auto"/>
        </w:rPr>
        <w:tab/>
      </w:r>
      <w:r w:rsidRPr="00310477">
        <w:rPr>
          <w:rFonts w:ascii="Arial" w:eastAsia="Times New Roman" w:hAnsi="Arial" w:cs="Arial"/>
          <w:color w:val="auto"/>
          <w:sz w:val="20"/>
          <w:szCs w:val="20"/>
          <w:bdr w:val="none" w:sz="0" w:space="0" w:color="auto"/>
        </w:rPr>
        <w:tab/>
      </w:r>
      <w:r w:rsidRPr="00310477">
        <w:rPr>
          <w:rFonts w:ascii="Arial" w:eastAsia="Times New Roman" w:hAnsi="Arial" w:cs="Arial"/>
          <w:color w:val="auto"/>
          <w:sz w:val="20"/>
          <w:szCs w:val="20"/>
          <w:bdr w:val="none" w:sz="0" w:space="0" w:color="auto"/>
        </w:rPr>
        <w:tab/>
        <w:t xml:space="preserve">      </w:t>
      </w:r>
      <w:r w:rsidRPr="00310477">
        <w:rPr>
          <w:rFonts w:ascii="Arial" w:eastAsia="Times New Roman" w:hAnsi="Arial" w:cs="Arial"/>
          <w:color w:val="auto"/>
          <w:sz w:val="16"/>
          <w:szCs w:val="16"/>
          <w:bdr w:val="none" w:sz="0" w:space="0" w:color="auto"/>
        </w:rPr>
        <w:t>zbořeniště</w:t>
      </w:r>
      <w:r w:rsidRPr="00310477">
        <w:rPr>
          <w:rFonts w:ascii="Arial" w:eastAsia="Times New Roman" w:hAnsi="Arial" w:cs="Arial"/>
          <w:color w:val="auto"/>
          <w:sz w:val="16"/>
          <w:szCs w:val="16"/>
          <w:bdr w:val="none" w:sz="0" w:space="0" w:color="auto"/>
        </w:rPr>
        <w:tab/>
      </w:r>
    </w:p>
    <w:p w14:paraId="008C380B" w14:textId="77777777" w:rsidR="00310477" w:rsidRPr="00310477" w:rsidRDefault="00310477" w:rsidP="0031047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431"/>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rPr>
        <w:t>----------------------------------------------------------------------------------------------------------------------------------------------</w:t>
      </w:r>
    </w:p>
    <w:p w14:paraId="1E4EABC8" w14:textId="77777777" w:rsidR="00310477" w:rsidRPr="00310477" w:rsidRDefault="00310477" w:rsidP="00310477">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3402"/>
          <w:tab w:val="left" w:pos="6237"/>
        </w:tabs>
        <w:jc w:val="both"/>
        <w:rPr>
          <w:rFonts w:ascii="Arial" w:eastAsia="Times New Roman" w:hAnsi="Arial" w:cs="Arial"/>
          <w:i/>
          <w:sz w:val="20"/>
          <w:szCs w:val="20"/>
          <w:u w:val="single"/>
          <w:bdr w:val="none" w:sz="0" w:space="0" w:color="auto"/>
          <w:lang w:eastAsia="en-US"/>
        </w:rPr>
      </w:pPr>
      <w:r w:rsidRPr="00310477">
        <w:rPr>
          <w:rFonts w:ascii="Arial" w:eastAsia="Times New Roman" w:hAnsi="Arial" w:cs="Arial"/>
          <w:sz w:val="20"/>
          <w:szCs w:val="20"/>
          <w:bdr w:val="none" w:sz="0" w:space="0" w:color="auto"/>
          <w:lang w:eastAsia="en-US"/>
        </w:rPr>
        <w:t xml:space="preserve">zapsaný na výše uvedeném LV u </w:t>
      </w:r>
      <w:r w:rsidRPr="00310477">
        <w:rPr>
          <w:rFonts w:ascii="Arial" w:eastAsia="Times New Roman" w:hAnsi="Arial" w:cs="Arial"/>
          <w:color w:val="auto"/>
          <w:sz w:val="20"/>
          <w:szCs w:val="20"/>
          <w:bdr w:val="none" w:sz="0" w:space="0" w:color="auto"/>
          <w:lang w:eastAsia="en-US"/>
        </w:rPr>
        <w:t>Katastrálního úřadu pro Jihočeský kraj, Katastrální pracoviště Písek</w:t>
      </w:r>
    </w:p>
    <w:p w14:paraId="4B20CA75" w14:textId="77777777" w:rsidR="00310477" w:rsidRPr="00310477" w:rsidRDefault="00310477" w:rsidP="0031047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sz w:val="22"/>
          <w:szCs w:val="22"/>
          <w:bdr w:val="none" w:sz="0" w:space="0" w:color="auto"/>
        </w:rPr>
      </w:pPr>
    </w:p>
    <w:p w14:paraId="1EF25E5E"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 (dále jen ”převáděný majetek”)</w:t>
      </w:r>
    </w:p>
    <w:p w14:paraId="531B056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color w:val="auto"/>
          <w:sz w:val="20"/>
          <w:szCs w:val="20"/>
          <w:bdr w:val="none" w:sz="0" w:space="0" w:color="auto"/>
          <w:lang w:eastAsia="ar-SA"/>
        </w:rPr>
      </w:pPr>
    </w:p>
    <w:p w14:paraId="4EAAA93A"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8"/>
        <w:rPr>
          <w:rFonts w:ascii="Arial" w:eastAsia="Times New Roman" w:hAnsi="Arial" w:cs="Arial"/>
          <w:color w:val="auto"/>
          <w:sz w:val="20"/>
          <w:szCs w:val="20"/>
          <w:bdr w:val="none" w:sz="0" w:space="0" w:color="auto"/>
          <w:lang w:eastAsia="ar-SA"/>
        </w:rPr>
      </w:pPr>
    </w:p>
    <w:p w14:paraId="042AFAC7"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p>
    <w:p w14:paraId="7FE35C8F"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bCs/>
          <w:color w:val="auto"/>
          <w:sz w:val="20"/>
          <w:szCs w:val="20"/>
          <w:bdr w:val="none" w:sz="0" w:space="0" w:color="auto"/>
          <w:lang w:eastAsia="ar-SA"/>
        </w:rPr>
      </w:pPr>
      <w:r w:rsidRPr="00310477">
        <w:rPr>
          <w:rFonts w:ascii="Arial" w:eastAsia="Times New Roman" w:hAnsi="Arial" w:cs="Arial"/>
          <w:b/>
          <w:bCs/>
          <w:color w:val="auto"/>
          <w:sz w:val="20"/>
          <w:szCs w:val="20"/>
          <w:bdr w:val="none" w:sz="0" w:space="0" w:color="auto"/>
          <w:lang w:eastAsia="ar-SA"/>
        </w:rPr>
        <w:t>II.</w:t>
      </w:r>
    </w:p>
    <w:p w14:paraId="5062E9F6"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1. Prodávající převádí touto smlouvou kupujícímu vlastnické právo k převáděnému majetku se všemi součástmi a s příslušenstvím, právy a povinnostmi […….........................</w:t>
      </w:r>
      <w:r w:rsidRPr="00310477">
        <w:rPr>
          <w:rFonts w:ascii="Arial" w:eastAsia="Times New Roman" w:hAnsi="Arial" w:cs="Arial"/>
          <w:i/>
          <w:color w:val="auto"/>
          <w:sz w:val="20"/>
          <w:szCs w:val="20"/>
          <w:u w:val="single"/>
          <w:bdr w:val="none" w:sz="0" w:space="0" w:color="auto"/>
          <w:lang w:eastAsia="ar-SA"/>
        </w:rPr>
        <w:t>- vyjmenovat příslušenství, tak jak je popsáno v příslušném znaleckém posudku č.   ze dne ……..vyhotoveného znalcem ………………… popř. specifikovat součásti nemovitosti</w:t>
      </w:r>
      <w:r w:rsidRPr="00310477">
        <w:rPr>
          <w:rFonts w:ascii="Arial" w:eastAsia="Times New Roman" w:hAnsi="Arial" w:cs="Arial"/>
          <w:color w:val="auto"/>
          <w:sz w:val="20"/>
          <w:szCs w:val="20"/>
          <w:bdr w:val="none" w:sz="0" w:space="0" w:color="auto"/>
          <w:lang w:eastAsia="ar-SA"/>
        </w:rPr>
        <w:t xml:space="preserve"> …………….], a to za kupní cenu, stanovenou v Čl. II. odst. 2. této smlouvy. Kupující toto právo za kupní cenu uvedenou v Čl. II. odst. 2. této smlouvy přijímá. </w:t>
      </w:r>
    </w:p>
    <w:p w14:paraId="7DB660B3"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58A8A72A"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2. Kupní cena za převáděný majetek, ve smyslu odst. 1. tohoto článku, činí ……………….,-- Kč (slovy: ………………………………. korun českých). </w:t>
      </w:r>
    </w:p>
    <w:p w14:paraId="5921E513"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426"/>
        <w:jc w:val="both"/>
        <w:rPr>
          <w:rFonts w:ascii="Arial" w:eastAsia="Times New Roman" w:hAnsi="Arial" w:cs="Arial"/>
          <w:color w:val="auto"/>
          <w:sz w:val="20"/>
          <w:szCs w:val="20"/>
          <w:bdr w:val="none" w:sz="0" w:space="0" w:color="auto"/>
          <w:lang w:eastAsia="ar-SA"/>
        </w:rPr>
      </w:pPr>
    </w:p>
    <w:p w14:paraId="045DFC8C"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24AE36E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bCs/>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 </w:t>
      </w:r>
      <w:r w:rsidRPr="00310477">
        <w:rPr>
          <w:rFonts w:ascii="Arial" w:eastAsia="Times New Roman" w:hAnsi="Arial" w:cs="Arial"/>
          <w:b/>
          <w:bCs/>
          <w:color w:val="auto"/>
          <w:sz w:val="20"/>
          <w:szCs w:val="20"/>
          <w:bdr w:val="none" w:sz="0" w:space="0" w:color="auto"/>
          <w:lang w:eastAsia="ar-SA"/>
        </w:rPr>
        <w:t>III.</w:t>
      </w:r>
    </w:p>
    <w:p w14:paraId="4A7C8CDD" w14:textId="46E33EAF" w:rsidR="00FD7AD1" w:rsidRPr="00310477" w:rsidRDefault="00B41899"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i/>
          <w:color w:val="auto"/>
          <w:sz w:val="20"/>
          <w:szCs w:val="20"/>
          <w:u w:val="single"/>
          <w:bdr w:val="none" w:sz="0" w:space="0" w:color="auto"/>
          <w:lang w:eastAsia="ar-SA"/>
        </w:rPr>
      </w:pPr>
      <w:r w:rsidRPr="00310477">
        <w:rPr>
          <w:rFonts w:ascii="Arial" w:eastAsia="Times New Roman" w:hAnsi="Arial" w:cs="Arial"/>
          <w:color w:val="auto"/>
          <w:sz w:val="20"/>
          <w:szCs w:val="20"/>
          <w:bdr w:val="none" w:sz="0" w:space="0" w:color="auto"/>
          <w:lang w:eastAsia="ar-SA"/>
        </w:rPr>
        <w:t>K</w:t>
      </w:r>
      <w:r w:rsidR="00FD7AD1" w:rsidRPr="00310477">
        <w:rPr>
          <w:rFonts w:ascii="Arial" w:eastAsia="Times New Roman" w:hAnsi="Arial" w:cs="Arial"/>
          <w:color w:val="auto"/>
          <w:sz w:val="20"/>
          <w:szCs w:val="20"/>
          <w:bdr w:val="none" w:sz="0" w:space="0" w:color="auto"/>
          <w:lang w:eastAsia="ar-SA"/>
        </w:rPr>
        <w:t xml:space="preserve">upní cenu dle Čl. II. odst. 2., </w:t>
      </w:r>
      <w:r w:rsidRPr="00310477">
        <w:rPr>
          <w:rFonts w:ascii="Arial" w:eastAsia="Times New Roman" w:hAnsi="Arial" w:cs="Arial"/>
          <w:color w:val="auto"/>
          <w:sz w:val="20"/>
          <w:szCs w:val="20"/>
          <w:bdr w:val="none" w:sz="0" w:space="0" w:color="auto"/>
          <w:lang w:eastAsia="ar-SA"/>
        </w:rPr>
        <w:t xml:space="preserve">uhradil kupující </w:t>
      </w:r>
      <w:r w:rsidR="00FD7AD1" w:rsidRPr="00310477">
        <w:rPr>
          <w:rFonts w:ascii="Arial" w:eastAsia="Times New Roman" w:hAnsi="Arial" w:cs="Arial"/>
          <w:color w:val="auto"/>
          <w:sz w:val="20"/>
          <w:szCs w:val="20"/>
          <w:bdr w:val="none" w:sz="0" w:space="0" w:color="auto"/>
          <w:lang w:eastAsia="ar-SA"/>
        </w:rPr>
        <w:t>na účet prodávajícího, vedený u České národní banky se sídlem v Praze, číslo účtu …………….., variabilní symbol …………….</w:t>
      </w:r>
      <w:r w:rsidR="00500DC2" w:rsidRPr="00310477">
        <w:rPr>
          <w:rFonts w:ascii="Arial" w:eastAsia="Times New Roman" w:hAnsi="Arial" w:cs="Arial"/>
          <w:color w:val="auto"/>
          <w:sz w:val="20"/>
          <w:szCs w:val="20"/>
          <w:bdr w:val="none" w:sz="0" w:space="0" w:color="auto"/>
          <w:lang w:eastAsia="ar-SA"/>
        </w:rPr>
        <w:t xml:space="preserve"> v plné výši před podpisem této smlouvy</w:t>
      </w:r>
      <w:r w:rsidR="00FD7AD1" w:rsidRPr="00310477">
        <w:rPr>
          <w:rFonts w:ascii="Arial" w:eastAsia="Times New Roman" w:hAnsi="Arial" w:cs="Arial"/>
          <w:color w:val="auto"/>
          <w:sz w:val="20"/>
          <w:szCs w:val="20"/>
          <w:bdr w:val="none" w:sz="0" w:space="0" w:color="auto"/>
          <w:lang w:eastAsia="ar-SA"/>
        </w:rPr>
        <w:t>.</w:t>
      </w:r>
    </w:p>
    <w:p w14:paraId="2734D16E"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 </w:t>
      </w:r>
    </w:p>
    <w:p w14:paraId="00E3D5F0"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49026FC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bCs/>
          <w:color w:val="auto"/>
          <w:sz w:val="20"/>
          <w:szCs w:val="20"/>
          <w:bdr w:val="none" w:sz="0" w:space="0" w:color="auto"/>
          <w:lang w:eastAsia="ar-SA"/>
        </w:rPr>
      </w:pPr>
    </w:p>
    <w:p w14:paraId="7D88267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bCs/>
          <w:color w:val="auto"/>
          <w:sz w:val="20"/>
          <w:szCs w:val="20"/>
          <w:bdr w:val="none" w:sz="0" w:space="0" w:color="auto"/>
          <w:lang w:eastAsia="ar-SA"/>
        </w:rPr>
      </w:pPr>
      <w:r w:rsidRPr="00310477">
        <w:rPr>
          <w:rFonts w:ascii="Arial" w:eastAsia="Times New Roman" w:hAnsi="Arial" w:cs="Arial"/>
          <w:b/>
          <w:bCs/>
          <w:color w:val="auto"/>
          <w:sz w:val="20"/>
          <w:szCs w:val="20"/>
          <w:bdr w:val="none" w:sz="0" w:space="0" w:color="auto"/>
          <w:lang w:eastAsia="ar-SA"/>
        </w:rPr>
        <w:t>IV.</w:t>
      </w:r>
    </w:p>
    <w:p w14:paraId="6B39CF3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1. Obě smluvní strany shodně prohlašují, že jim nejsou známy žádné skutečnosti, které by uzavření smlouvy bránily. Kupující bere (berou) na vědomí skutečnost, že prodávající nezajišťuje zpřístupnění a vytyčování hranic pozemku (pozemků).</w:t>
      </w:r>
    </w:p>
    <w:p w14:paraId="23CF8591"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alternativa - pro případ, že je užívací vztah řešen písemnou smlouvou</w:t>
      </w:r>
    </w:p>
    <w:p w14:paraId="6B43C6A4"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bCs/>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2. Užívací vztah k prodávanému pozemku (prodávaným pozemkům) je řešen: ............ (</w:t>
      </w:r>
      <w:r w:rsidRPr="00310477">
        <w:rPr>
          <w:rFonts w:ascii="Arial" w:eastAsia="Times New Roman" w:hAnsi="Arial" w:cs="Arial"/>
          <w:i/>
          <w:color w:val="auto"/>
          <w:sz w:val="20"/>
          <w:szCs w:val="20"/>
          <w:bdr w:val="none" w:sz="0" w:space="0" w:color="auto"/>
          <w:lang w:eastAsia="ar-SA"/>
        </w:rPr>
        <w:t>uvést alternativu dle skutečného užívacího vztahu - např. nájemní smlouvou, smlouvou</w:t>
      </w:r>
      <w:r w:rsidRPr="00310477">
        <w:rPr>
          <w:rFonts w:ascii="Arial" w:eastAsia="Times New Roman" w:hAnsi="Arial" w:cs="Arial"/>
          <w:i/>
          <w:color w:val="auto"/>
          <w:sz w:val="20"/>
          <w:szCs w:val="20"/>
          <w:bdr w:val="none" w:sz="0" w:space="0" w:color="auto"/>
          <w:lang w:eastAsia="ar-SA"/>
        </w:rPr>
        <w:br/>
        <w:t>o výpůjčce, ap.)</w:t>
      </w:r>
      <w:r w:rsidRPr="00310477">
        <w:rPr>
          <w:rFonts w:ascii="Arial" w:eastAsia="Times New Roman" w:hAnsi="Arial" w:cs="Arial"/>
          <w:color w:val="auto"/>
          <w:sz w:val="20"/>
          <w:szCs w:val="20"/>
          <w:bdr w:val="none" w:sz="0" w:space="0" w:color="auto"/>
          <w:lang w:eastAsia="ar-SA"/>
        </w:rPr>
        <w:t xml:space="preserve"> č. ............., uzavřenou s ......... </w:t>
      </w:r>
      <w:r w:rsidRPr="00310477">
        <w:rPr>
          <w:rFonts w:ascii="Arial" w:eastAsia="Times New Roman" w:hAnsi="Arial" w:cs="Arial"/>
          <w:i/>
          <w:color w:val="auto"/>
          <w:sz w:val="20"/>
          <w:szCs w:val="20"/>
          <w:bdr w:val="none" w:sz="0" w:space="0" w:color="auto"/>
          <w:lang w:eastAsia="ar-SA"/>
        </w:rPr>
        <w:t>(specifikovat uživatele),</w:t>
      </w:r>
      <w:r w:rsidRPr="00310477">
        <w:rPr>
          <w:rFonts w:ascii="Arial" w:eastAsia="Times New Roman" w:hAnsi="Arial" w:cs="Arial"/>
          <w:color w:val="auto"/>
          <w:sz w:val="20"/>
          <w:szCs w:val="20"/>
          <w:bdr w:val="none" w:sz="0" w:space="0" w:color="auto"/>
          <w:lang w:eastAsia="ar-SA"/>
        </w:rPr>
        <w:t xml:space="preserve"> jakožto .............</w:t>
      </w:r>
      <w:r w:rsidRPr="00310477">
        <w:rPr>
          <w:rFonts w:ascii="Arial" w:eastAsia="Times New Roman" w:hAnsi="Arial" w:cs="Arial"/>
          <w:i/>
          <w:color w:val="auto"/>
          <w:sz w:val="20"/>
          <w:szCs w:val="20"/>
          <w:bdr w:val="none" w:sz="0" w:space="0" w:color="auto"/>
          <w:lang w:eastAsia="ar-SA"/>
        </w:rPr>
        <w:t xml:space="preserve"> (nájemcem). </w:t>
      </w:r>
      <w:r w:rsidRPr="00310477">
        <w:rPr>
          <w:rFonts w:ascii="Arial" w:eastAsia="Times New Roman" w:hAnsi="Arial" w:cs="Arial"/>
          <w:color w:val="auto"/>
          <w:sz w:val="20"/>
          <w:szCs w:val="20"/>
          <w:bdr w:val="none" w:sz="0" w:space="0" w:color="auto"/>
          <w:lang w:eastAsia="ar-SA"/>
        </w:rPr>
        <w:t>S obsahem nájemní smlouvy (</w:t>
      </w:r>
      <w:r w:rsidRPr="00310477">
        <w:rPr>
          <w:rFonts w:ascii="Arial" w:eastAsia="Times New Roman" w:hAnsi="Arial" w:cs="Arial"/>
          <w:i/>
          <w:color w:val="auto"/>
          <w:sz w:val="20"/>
          <w:szCs w:val="20"/>
          <w:bdr w:val="none" w:sz="0" w:space="0" w:color="auto"/>
          <w:lang w:eastAsia="ar-SA"/>
        </w:rPr>
        <w:t>resp. jiné smlouvy)</w:t>
      </w:r>
      <w:r w:rsidRPr="00310477">
        <w:rPr>
          <w:rFonts w:ascii="Arial" w:eastAsia="Times New Roman" w:hAnsi="Arial" w:cs="Arial"/>
          <w:color w:val="auto"/>
          <w:sz w:val="20"/>
          <w:szCs w:val="20"/>
          <w:bdr w:val="none" w:sz="0" w:space="0" w:color="auto"/>
          <w:lang w:eastAsia="ar-SA"/>
        </w:rPr>
        <w:t xml:space="preserve"> byl (byli) kupující seznámen (seznámeni) před podpisem této smlouvy, </w:t>
      </w:r>
      <w:r w:rsidRPr="00310477">
        <w:rPr>
          <w:rFonts w:ascii="Arial" w:eastAsia="Times New Roman" w:hAnsi="Arial" w:cs="Arial"/>
          <w:bCs/>
          <w:color w:val="auto"/>
          <w:sz w:val="20"/>
          <w:szCs w:val="20"/>
          <w:bdr w:val="none" w:sz="0" w:space="0" w:color="auto"/>
          <w:lang w:eastAsia="ar-SA"/>
        </w:rPr>
        <w:t>což stvrzuje svým podpisem (stvrzují svými podpisy).</w:t>
      </w:r>
    </w:p>
    <w:p w14:paraId="22287FE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alternativa - pro případ, že užívací vztah není řešen písemnou smlouvou</w:t>
      </w:r>
    </w:p>
    <w:p w14:paraId="06BFCAB7" w14:textId="48EB8D12"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val="en-US" w:eastAsia="ar-SA"/>
        </w:rPr>
        <w:t xml:space="preserve">2. </w:t>
      </w:r>
      <w:r w:rsidRPr="00310477">
        <w:rPr>
          <w:rFonts w:ascii="Arial" w:eastAsia="Times New Roman" w:hAnsi="Arial" w:cs="Arial"/>
          <w:color w:val="auto"/>
          <w:sz w:val="20"/>
          <w:szCs w:val="20"/>
          <w:bdr w:val="none" w:sz="0" w:space="0" w:color="auto"/>
          <w:lang w:eastAsia="ar-SA"/>
        </w:rPr>
        <w:t>Prodávaný pozemek (prodávané pozemky) užívá na základě nájemního vztahu</w:t>
      </w:r>
      <w:r w:rsidR="00D3737B" w:rsidRPr="00310477">
        <w:rPr>
          <w:rFonts w:ascii="Arial" w:eastAsia="Times New Roman" w:hAnsi="Arial" w:cs="Arial"/>
          <w:color w:val="auto"/>
          <w:sz w:val="20"/>
          <w:szCs w:val="20"/>
          <w:bdr w:val="none" w:sz="0" w:space="0" w:color="auto"/>
          <w:lang w:eastAsia="ar-SA"/>
        </w:rPr>
        <w:t xml:space="preserve"> </w:t>
      </w:r>
      <w:r w:rsidRPr="00310477">
        <w:rPr>
          <w:rFonts w:ascii="Arial" w:eastAsia="Times New Roman" w:hAnsi="Arial" w:cs="Arial"/>
          <w:color w:val="auto"/>
          <w:sz w:val="20"/>
          <w:szCs w:val="20"/>
          <w:bdr w:val="none" w:sz="0" w:space="0" w:color="auto"/>
          <w:lang w:eastAsia="ar-SA"/>
        </w:rPr>
        <w:t>ze zákona (§ 22 zákona č. 229/1991 Sb., ve znění pozdějších předpisů) ............... (specifikovat uživatele).</w:t>
      </w:r>
    </w:p>
    <w:p w14:paraId="06D0836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alternativa - pro případ, že prodávaný pozemek není užíván třetí osobou</w:t>
      </w:r>
    </w:p>
    <w:p w14:paraId="084D033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2. Prodávaný pozemek není zatížen (prodávané pozemky nejsou zatíženy) užívacími právy třetích osob.</w:t>
      </w:r>
    </w:p>
    <w:p w14:paraId="0D81532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1854"/>
        <w:jc w:val="both"/>
        <w:rPr>
          <w:rFonts w:ascii="Arial" w:eastAsia="Times New Roman" w:hAnsi="Arial" w:cs="Arial"/>
          <w:color w:val="auto"/>
          <w:sz w:val="20"/>
          <w:szCs w:val="20"/>
          <w:bdr w:val="none" w:sz="0" w:space="0" w:color="auto"/>
          <w:lang w:eastAsia="ar-SA"/>
        </w:rPr>
      </w:pPr>
    </w:p>
    <w:p w14:paraId="6ECBF347" w14:textId="77777777" w:rsidR="00250419" w:rsidRPr="00310477" w:rsidRDefault="00250419" w:rsidP="00250419">
      <w:pPr>
        <w:pBdr>
          <w:top w:val="none" w:sz="0" w:space="0" w:color="auto"/>
          <w:left w:val="none" w:sz="0" w:space="0" w:color="auto"/>
          <w:bottom w:val="none" w:sz="0" w:space="0" w:color="auto"/>
          <w:right w:val="none" w:sz="0" w:space="0" w:color="auto"/>
          <w:between w:val="none" w:sz="0" w:space="0" w:color="auto"/>
          <w:bar w:val="none" w:sz="0" w:color="auto"/>
        </w:pBdr>
        <w:spacing w:before="120" w:after="60"/>
        <w:rPr>
          <w:rFonts w:ascii="Arial" w:eastAsia="Times New Roman" w:hAnsi="Arial" w:cs="Times New Roman"/>
          <w:b/>
          <w:color w:val="auto"/>
          <w:sz w:val="20"/>
          <w:szCs w:val="20"/>
          <w:bdr w:val="none" w:sz="0" w:space="0" w:color="auto"/>
          <w:lang w:eastAsia="ar-SA"/>
        </w:rPr>
      </w:pPr>
      <w:r w:rsidRPr="00310477">
        <w:rPr>
          <w:rFonts w:ascii="Arial" w:eastAsia="Times New Roman" w:hAnsi="Arial" w:cs="Times New Roman"/>
          <w:b/>
          <w:color w:val="auto"/>
          <w:sz w:val="20"/>
          <w:szCs w:val="20"/>
          <w:bdr w:val="none" w:sz="0" w:space="0" w:color="auto"/>
          <w:lang w:eastAsia="ar-SA"/>
        </w:rPr>
        <w:t xml:space="preserve">Alternativa, kdy převáděné pozemky jsou součástí společenstevní honitby </w:t>
      </w:r>
    </w:p>
    <w:p w14:paraId="2140E664" w14:textId="77777777" w:rsidR="00250419" w:rsidRPr="00310477" w:rsidRDefault="00250419" w:rsidP="00250419">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uppressAutoHyphens/>
        <w:spacing w:before="120" w:after="60"/>
        <w:rPr>
          <w:rFonts w:ascii="Arial" w:eastAsia="Times New Roman" w:hAnsi="Arial" w:cs="Arial"/>
          <w:bCs/>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3) Pozemek(</w:t>
      </w:r>
      <w:proofErr w:type="spellStart"/>
      <w:r w:rsidRPr="00310477">
        <w:rPr>
          <w:rFonts w:ascii="Arial" w:eastAsia="Times New Roman" w:hAnsi="Arial" w:cs="Arial"/>
          <w:color w:val="auto"/>
          <w:sz w:val="20"/>
          <w:szCs w:val="20"/>
          <w:bdr w:val="none" w:sz="0" w:space="0" w:color="auto"/>
          <w:lang w:eastAsia="ar-SA"/>
        </w:rPr>
        <w:t>ky</w:t>
      </w:r>
      <w:proofErr w:type="spellEnd"/>
      <w:r w:rsidRPr="00310477">
        <w:rPr>
          <w:rFonts w:ascii="Arial" w:eastAsia="Times New Roman" w:hAnsi="Arial" w:cs="Arial"/>
          <w:color w:val="auto"/>
          <w:sz w:val="20"/>
          <w:szCs w:val="20"/>
          <w:bdr w:val="none" w:sz="0" w:space="0" w:color="auto"/>
          <w:lang w:eastAsia="ar-SA"/>
        </w:rPr>
        <w:t>) převáděný(é) z vlastnictví státu do vlastnictví kupujícího</w:t>
      </w:r>
      <w:r w:rsidRPr="00310477">
        <w:rPr>
          <w:rFonts w:ascii="Arial" w:eastAsia="Times New Roman" w:hAnsi="Arial" w:cs="Arial"/>
          <w:bCs/>
          <w:color w:val="auto"/>
          <w:sz w:val="20"/>
          <w:szCs w:val="20"/>
          <w:bdr w:val="none" w:sz="0" w:space="0" w:color="auto"/>
          <w:lang w:eastAsia="ar-SA"/>
        </w:rPr>
        <w:t xml:space="preserve"> </w:t>
      </w:r>
    </w:p>
    <w:p w14:paraId="51D3424C" w14:textId="77777777" w:rsidR="00250419" w:rsidRPr="00310477" w:rsidRDefault="00250419" w:rsidP="00250419">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uppressAutoHyphens/>
        <w:spacing w:before="120" w:after="60"/>
        <w:jc w:val="both"/>
        <w:rPr>
          <w:rFonts w:ascii="Arial" w:eastAsia="Times New Roman" w:hAnsi="Arial" w:cs="Arial"/>
          <w:bCs/>
          <w:color w:val="auto"/>
          <w:sz w:val="20"/>
          <w:szCs w:val="20"/>
          <w:bdr w:val="none" w:sz="0" w:space="0" w:color="auto"/>
          <w:lang w:eastAsia="ar-SA"/>
        </w:rPr>
      </w:pPr>
      <w:r w:rsidRPr="00310477">
        <w:rPr>
          <w:rFonts w:ascii="Arial" w:eastAsia="Times New Roman" w:hAnsi="Arial" w:cs="Arial"/>
          <w:bCs/>
          <w:i/>
          <w:iCs/>
          <w:color w:val="auto"/>
          <w:sz w:val="20"/>
          <w:szCs w:val="20"/>
          <w:bdr w:val="none" w:sz="0" w:space="0" w:color="auto"/>
          <w:lang w:eastAsia="ar-SA"/>
        </w:rPr>
        <w:t>alternativa v případě, že se nejedná o veškeré pozemky uvedené v této smlouvě</w:t>
      </w:r>
      <w:r w:rsidRPr="00310477">
        <w:rPr>
          <w:rFonts w:ascii="Arial" w:eastAsia="Times New Roman" w:hAnsi="Arial" w:cs="Arial"/>
          <w:bCs/>
          <w:color w:val="auto"/>
          <w:sz w:val="20"/>
          <w:szCs w:val="20"/>
          <w:bdr w:val="none" w:sz="0" w:space="0" w:color="auto"/>
          <w:lang w:eastAsia="ar-SA"/>
        </w:rPr>
        <w:t xml:space="preserve"> </w:t>
      </w:r>
    </w:p>
    <w:p w14:paraId="30A351C0" w14:textId="77777777" w:rsidR="00250419" w:rsidRPr="00310477" w:rsidRDefault="00250419" w:rsidP="00250419">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uppressAutoHyphens/>
        <w:spacing w:before="120" w:after="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w:t>
      </w:r>
    </w:p>
    <w:p w14:paraId="0483FB0F" w14:textId="77777777" w:rsidR="00250419" w:rsidRPr="00310477" w:rsidRDefault="00250419" w:rsidP="00250419">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uppressAutoHyphens/>
        <w:spacing w:before="120" w:after="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obec</w:t>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 xml:space="preserve"> katastrální území</w:t>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parcelní</w:t>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druh</w:t>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druh</w:t>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LV</w:t>
      </w:r>
    </w:p>
    <w:p w14:paraId="56432CCA" w14:textId="77777777" w:rsidR="00250419" w:rsidRPr="00310477" w:rsidRDefault="00250419" w:rsidP="00250419">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uppressAutoHyphens/>
        <w:spacing w:before="120" w:after="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číslo</w:t>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 xml:space="preserve">               evidence pozemku</w:t>
      </w:r>
      <w:r w:rsidRPr="00310477">
        <w:rPr>
          <w:rFonts w:ascii="Arial" w:eastAsia="Times New Roman" w:hAnsi="Arial" w:cs="Arial"/>
          <w:color w:val="auto"/>
          <w:sz w:val="20"/>
          <w:szCs w:val="20"/>
          <w:bdr w:val="none" w:sz="0" w:space="0" w:color="auto"/>
          <w:lang w:eastAsia="ar-SA"/>
        </w:rPr>
        <w:tab/>
      </w:r>
    </w:p>
    <w:p w14:paraId="6A1A2004" w14:textId="77777777" w:rsidR="00250419" w:rsidRPr="00310477" w:rsidRDefault="00250419" w:rsidP="00250419">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uppressAutoHyphens/>
        <w:spacing w:before="120" w:after="60"/>
        <w:jc w:val="both"/>
        <w:rPr>
          <w:rFonts w:ascii="Arial" w:eastAsia="Times New Roman" w:hAnsi="Arial" w:cs="Arial"/>
          <w:b/>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w:t>
      </w:r>
    </w:p>
    <w:p w14:paraId="074B231B" w14:textId="77777777" w:rsidR="00250419" w:rsidRPr="00310477" w:rsidRDefault="00250419" w:rsidP="00250419">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uppressAutoHyphens/>
        <w:spacing w:before="120" w:after="60"/>
        <w:jc w:val="both"/>
        <w:rPr>
          <w:rFonts w:ascii="Arial" w:eastAsia="Times New Roman" w:hAnsi="Arial" w:cs="Times New Roman"/>
          <w:color w:val="auto"/>
          <w:sz w:val="20"/>
          <w:szCs w:val="20"/>
          <w:bdr w:val="none" w:sz="0" w:space="0" w:color="auto"/>
        </w:rPr>
      </w:pPr>
      <w:r w:rsidRPr="00310477">
        <w:rPr>
          <w:rFonts w:ascii="Arial" w:eastAsia="Times New Roman" w:hAnsi="Arial" w:cs="Arial"/>
          <w:color w:val="auto"/>
          <w:sz w:val="20"/>
          <w:szCs w:val="20"/>
          <w:bdr w:val="none" w:sz="0" w:space="0" w:color="auto"/>
          <w:lang w:eastAsia="ar-SA"/>
        </w:rPr>
        <w:t xml:space="preserve">je (jsou) součástí společenstevní honitby ………………… </w:t>
      </w:r>
      <w:r w:rsidRPr="00310477">
        <w:rPr>
          <w:rFonts w:ascii="Arial" w:eastAsia="Times New Roman" w:hAnsi="Arial" w:cs="Arial"/>
          <w:i/>
          <w:iCs/>
          <w:color w:val="auto"/>
          <w:sz w:val="20"/>
          <w:szCs w:val="20"/>
          <w:bdr w:val="none" w:sz="0" w:space="0" w:color="auto"/>
          <w:lang w:eastAsia="ar-SA"/>
        </w:rPr>
        <w:t>(uvést přesný název honitby), jejímž držitelem je ………….  (uvést držitele honitby)</w:t>
      </w:r>
      <w:r w:rsidRPr="00310477">
        <w:rPr>
          <w:rFonts w:ascii="Arial" w:eastAsia="Times New Roman" w:hAnsi="Arial" w:cs="Arial"/>
          <w:color w:val="auto"/>
          <w:sz w:val="20"/>
          <w:szCs w:val="20"/>
          <w:bdr w:val="none" w:sz="0" w:space="0" w:color="auto"/>
          <w:lang w:eastAsia="ar-SA"/>
        </w:rPr>
        <w:t xml:space="preserve">. </w:t>
      </w:r>
      <w:r w:rsidRPr="00310477">
        <w:rPr>
          <w:rFonts w:ascii="Arial" w:eastAsia="Times New Roman" w:hAnsi="Arial" w:cs="Arial"/>
          <w:color w:val="auto"/>
          <w:sz w:val="20"/>
          <w:szCs w:val="20"/>
          <w:bdr w:val="none" w:sz="0" w:space="0" w:color="auto"/>
        </w:rPr>
        <w:t>Tyto pozemky jsou ve smyslu zákona o SPÚ v režimu přičlenění.</w:t>
      </w:r>
    </w:p>
    <w:p w14:paraId="688E7AA1" w14:textId="77777777" w:rsidR="00250419" w:rsidRPr="00310477" w:rsidRDefault="00250419" w:rsidP="00250419">
      <w:pPr>
        <w:pBdr>
          <w:top w:val="none" w:sz="0" w:space="0" w:color="auto"/>
          <w:left w:val="none" w:sz="0" w:space="0" w:color="auto"/>
          <w:bottom w:val="none" w:sz="0" w:space="0" w:color="auto"/>
          <w:right w:val="none" w:sz="0" w:space="0" w:color="auto"/>
          <w:between w:val="none" w:sz="0" w:space="0" w:color="auto"/>
          <w:bar w:val="none" w:sz="0" w:color="auto"/>
        </w:pBdr>
        <w:spacing w:before="120" w:after="60"/>
        <w:jc w:val="both"/>
        <w:rPr>
          <w:rFonts w:ascii="Arial" w:eastAsia="Times New Roman" w:hAnsi="Arial" w:cs="Arial"/>
          <w:bCs/>
          <w:i/>
          <w:color w:val="auto"/>
          <w:sz w:val="20"/>
          <w:szCs w:val="20"/>
          <w:bdr w:val="none" w:sz="0" w:space="0" w:color="auto"/>
        </w:rPr>
      </w:pPr>
    </w:p>
    <w:p w14:paraId="3D0358B1" w14:textId="77777777" w:rsidR="00250419" w:rsidRPr="00310477" w:rsidRDefault="00250419" w:rsidP="00250419">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uppressAutoHyphens/>
        <w:spacing w:before="120" w:after="60"/>
        <w:rPr>
          <w:rFonts w:ascii="Arial" w:eastAsia="Times New Roman" w:hAnsi="Arial" w:cs="Times New Roman"/>
          <w:b/>
          <w:color w:val="auto"/>
          <w:sz w:val="20"/>
          <w:szCs w:val="20"/>
          <w:bdr w:val="none" w:sz="0" w:space="0" w:color="auto"/>
          <w:lang w:eastAsia="ar-SA"/>
        </w:rPr>
      </w:pPr>
      <w:bookmarkStart w:id="0" w:name="_Hlk22563813"/>
      <w:bookmarkStart w:id="1" w:name="_Hlk22566105"/>
      <w:r w:rsidRPr="00310477">
        <w:rPr>
          <w:rFonts w:ascii="Arial" w:eastAsia="Times New Roman" w:hAnsi="Arial" w:cs="Times New Roman"/>
          <w:b/>
          <w:color w:val="auto"/>
          <w:sz w:val="20"/>
          <w:szCs w:val="20"/>
          <w:bdr w:val="none" w:sz="0" w:space="0" w:color="auto"/>
          <w:lang w:eastAsia="ar-SA"/>
        </w:rPr>
        <w:t>Alternativa pro přičlenění na základě úkonu orgánu státní správy myslivosti</w:t>
      </w:r>
    </w:p>
    <w:p w14:paraId="446E4ED9" w14:textId="77777777" w:rsidR="00250419" w:rsidRPr="00310477" w:rsidRDefault="00250419" w:rsidP="00250419">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uppressAutoHyphens/>
        <w:spacing w:before="120" w:after="60"/>
        <w:rPr>
          <w:rFonts w:ascii="Arial" w:eastAsia="Times New Roman" w:hAnsi="Arial" w:cs="Arial"/>
          <w:bCs/>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3) Pozemek(</w:t>
      </w:r>
      <w:proofErr w:type="spellStart"/>
      <w:r w:rsidRPr="00310477">
        <w:rPr>
          <w:rFonts w:ascii="Arial" w:eastAsia="Times New Roman" w:hAnsi="Arial" w:cs="Arial"/>
          <w:color w:val="auto"/>
          <w:sz w:val="20"/>
          <w:szCs w:val="20"/>
          <w:bdr w:val="none" w:sz="0" w:space="0" w:color="auto"/>
          <w:lang w:eastAsia="ar-SA"/>
        </w:rPr>
        <w:t>ky</w:t>
      </w:r>
      <w:proofErr w:type="spellEnd"/>
      <w:r w:rsidRPr="00310477">
        <w:rPr>
          <w:rFonts w:ascii="Arial" w:eastAsia="Times New Roman" w:hAnsi="Arial" w:cs="Arial"/>
          <w:color w:val="auto"/>
          <w:sz w:val="20"/>
          <w:szCs w:val="20"/>
          <w:bdr w:val="none" w:sz="0" w:space="0" w:color="auto"/>
          <w:lang w:eastAsia="ar-SA"/>
        </w:rPr>
        <w:t>) převáděný(é) z vlastnictví státu do vlastnictví kupujícího</w:t>
      </w:r>
      <w:r w:rsidRPr="00310477">
        <w:rPr>
          <w:rFonts w:ascii="Arial" w:eastAsia="Times New Roman" w:hAnsi="Arial" w:cs="Arial"/>
          <w:bCs/>
          <w:color w:val="auto"/>
          <w:sz w:val="20"/>
          <w:szCs w:val="20"/>
          <w:bdr w:val="none" w:sz="0" w:space="0" w:color="auto"/>
          <w:lang w:eastAsia="ar-SA"/>
        </w:rPr>
        <w:t xml:space="preserve"> </w:t>
      </w:r>
    </w:p>
    <w:p w14:paraId="56D3BEC9" w14:textId="77777777" w:rsidR="00250419" w:rsidRPr="00310477" w:rsidRDefault="00250419" w:rsidP="00250419">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uppressAutoHyphens/>
        <w:spacing w:before="120" w:after="60"/>
        <w:jc w:val="both"/>
        <w:rPr>
          <w:rFonts w:ascii="Arial" w:eastAsia="Times New Roman" w:hAnsi="Arial" w:cs="Arial"/>
          <w:bCs/>
          <w:color w:val="auto"/>
          <w:sz w:val="20"/>
          <w:szCs w:val="20"/>
          <w:bdr w:val="none" w:sz="0" w:space="0" w:color="auto"/>
          <w:lang w:eastAsia="ar-SA"/>
        </w:rPr>
      </w:pPr>
      <w:r w:rsidRPr="00310477">
        <w:rPr>
          <w:rFonts w:ascii="Arial" w:eastAsia="Times New Roman" w:hAnsi="Arial" w:cs="Arial"/>
          <w:bCs/>
          <w:i/>
          <w:iCs/>
          <w:color w:val="auto"/>
          <w:sz w:val="20"/>
          <w:szCs w:val="20"/>
          <w:bdr w:val="none" w:sz="0" w:space="0" w:color="auto"/>
          <w:lang w:eastAsia="ar-SA"/>
        </w:rPr>
        <w:t>alternativa v případě, že se nejedná o veškeré pozemky uvedené v této smlouvě</w:t>
      </w:r>
      <w:r w:rsidRPr="00310477">
        <w:rPr>
          <w:rFonts w:ascii="Arial" w:eastAsia="Times New Roman" w:hAnsi="Arial" w:cs="Arial"/>
          <w:bCs/>
          <w:color w:val="auto"/>
          <w:sz w:val="20"/>
          <w:szCs w:val="20"/>
          <w:bdr w:val="none" w:sz="0" w:space="0" w:color="auto"/>
          <w:lang w:eastAsia="ar-SA"/>
        </w:rPr>
        <w:t xml:space="preserve"> </w:t>
      </w:r>
    </w:p>
    <w:p w14:paraId="144B0AB3" w14:textId="77777777" w:rsidR="00250419" w:rsidRPr="00310477" w:rsidRDefault="00250419" w:rsidP="00250419">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uppressAutoHyphens/>
        <w:spacing w:before="120" w:after="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w:t>
      </w:r>
    </w:p>
    <w:p w14:paraId="1DE63B2A" w14:textId="77777777" w:rsidR="00250419" w:rsidRPr="00310477" w:rsidRDefault="00250419" w:rsidP="00250419">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uppressAutoHyphens/>
        <w:spacing w:before="120" w:after="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obec</w:t>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 xml:space="preserve"> katastrální území</w:t>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parcelní</w:t>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druh</w:t>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proofErr w:type="spellStart"/>
      <w:r w:rsidRPr="00310477">
        <w:rPr>
          <w:rFonts w:ascii="Arial" w:eastAsia="Times New Roman" w:hAnsi="Arial" w:cs="Arial"/>
          <w:color w:val="auto"/>
          <w:sz w:val="20"/>
          <w:szCs w:val="20"/>
          <w:bdr w:val="none" w:sz="0" w:space="0" w:color="auto"/>
          <w:lang w:eastAsia="ar-SA"/>
        </w:rPr>
        <w:t>druh</w:t>
      </w:r>
      <w:proofErr w:type="spellEnd"/>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LV</w:t>
      </w:r>
    </w:p>
    <w:p w14:paraId="24786E56" w14:textId="77777777" w:rsidR="00250419" w:rsidRPr="00310477" w:rsidRDefault="00250419" w:rsidP="00250419">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uppressAutoHyphens/>
        <w:spacing w:before="120" w:after="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číslo</w:t>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 xml:space="preserve">               evidence pozemku</w:t>
      </w:r>
      <w:r w:rsidRPr="00310477">
        <w:rPr>
          <w:rFonts w:ascii="Arial" w:eastAsia="Times New Roman" w:hAnsi="Arial" w:cs="Arial"/>
          <w:color w:val="auto"/>
          <w:sz w:val="20"/>
          <w:szCs w:val="20"/>
          <w:bdr w:val="none" w:sz="0" w:space="0" w:color="auto"/>
          <w:lang w:eastAsia="ar-SA"/>
        </w:rPr>
        <w:tab/>
      </w:r>
    </w:p>
    <w:p w14:paraId="3B2D95EF" w14:textId="77777777" w:rsidR="00250419" w:rsidRPr="00310477" w:rsidRDefault="00250419" w:rsidP="00250419">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uppressAutoHyphens/>
        <w:spacing w:before="120" w:after="60"/>
        <w:jc w:val="both"/>
        <w:rPr>
          <w:rFonts w:ascii="Arial" w:eastAsia="Times New Roman" w:hAnsi="Arial" w:cs="Arial"/>
          <w:b/>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w:t>
      </w:r>
    </w:p>
    <w:bookmarkEnd w:id="0"/>
    <w:p w14:paraId="5EDDD09B" w14:textId="77777777" w:rsidR="00250419" w:rsidRPr="00310477" w:rsidRDefault="00250419" w:rsidP="00250419">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uppressAutoHyphens/>
        <w:spacing w:before="120" w:after="60"/>
        <w:jc w:val="both"/>
        <w:rPr>
          <w:rFonts w:ascii="Arial" w:eastAsia="Times New Roman" w:hAnsi="Arial" w:cs="Times New Roman"/>
          <w:color w:val="auto"/>
          <w:sz w:val="20"/>
          <w:szCs w:val="20"/>
          <w:bdr w:val="none" w:sz="0" w:space="0" w:color="auto"/>
        </w:rPr>
      </w:pPr>
      <w:r w:rsidRPr="00310477">
        <w:rPr>
          <w:rFonts w:ascii="Arial" w:eastAsia="Times New Roman" w:hAnsi="Arial" w:cs="Arial"/>
          <w:color w:val="auto"/>
          <w:sz w:val="20"/>
          <w:szCs w:val="20"/>
          <w:bdr w:val="none" w:sz="0" w:space="0" w:color="auto"/>
          <w:lang w:eastAsia="ar-SA"/>
        </w:rPr>
        <w:t xml:space="preserve">je (jsou) součástí honitby ………………… </w:t>
      </w:r>
      <w:r w:rsidRPr="00310477">
        <w:rPr>
          <w:rFonts w:ascii="Arial" w:eastAsia="Times New Roman" w:hAnsi="Arial" w:cs="Arial"/>
          <w:i/>
          <w:iCs/>
          <w:color w:val="auto"/>
          <w:sz w:val="20"/>
          <w:szCs w:val="20"/>
          <w:bdr w:val="none" w:sz="0" w:space="0" w:color="auto"/>
          <w:lang w:eastAsia="ar-SA"/>
        </w:rPr>
        <w:t xml:space="preserve">(uvést přesný název honitby), </w:t>
      </w:r>
      <w:r w:rsidRPr="00310477">
        <w:rPr>
          <w:rFonts w:ascii="Arial" w:eastAsia="Times New Roman" w:hAnsi="Arial" w:cs="Arial"/>
          <w:iCs/>
          <w:color w:val="auto"/>
          <w:sz w:val="20"/>
          <w:szCs w:val="20"/>
          <w:bdr w:val="none" w:sz="0" w:space="0" w:color="auto"/>
          <w:lang w:eastAsia="ar-SA"/>
        </w:rPr>
        <w:t>jejímž držitelem je</w:t>
      </w:r>
      <w:r w:rsidRPr="00310477">
        <w:rPr>
          <w:rFonts w:ascii="Arial" w:eastAsia="Times New Roman" w:hAnsi="Arial" w:cs="Arial"/>
          <w:i/>
          <w:iCs/>
          <w:color w:val="auto"/>
          <w:sz w:val="20"/>
          <w:szCs w:val="20"/>
          <w:bdr w:val="none" w:sz="0" w:space="0" w:color="auto"/>
          <w:lang w:eastAsia="ar-SA"/>
        </w:rPr>
        <w:t xml:space="preserve"> ………….  (uvést držitele honitby)</w:t>
      </w:r>
      <w:r w:rsidRPr="00310477">
        <w:rPr>
          <w:rFonts w:ascii="Arial" w:eastAsia="Times New Roman" w:hAnsi="Arial" w:cs="Arial"/>
          <w:color w:val="auto"/>
          <w:sz w:val="20"/>
          <w:szCs w:val="20"/>
          <w:bdr w:val="none" w:sz="0" w:space="0" w:color="auto"/>
          <w:lang w:eastAsia="ar-SA"/>
        </w:rPr>
        <w:t>, a to na základě</w:t>
      </w:r>
      <w:proofErr w:type="gramStart"/>
      <w:r w:rsidRPr="00310477">
        <w:rPr>
          <w:rFonts w:ascii="Arial" w:eastAsia="Times New Roman" w:hAnsi="Arial" w:cs="Arial"/>
          <w:color w:val="auto"/>
          <w:sz w:val="20"/>
          <w:szCs w:val="20"/>
          <w:bdr w:val="none" w:sz="0" w:space="0" w:color="auto"/>
          <w:lang w:eastAsia="ar-SA"/>
        </w:rPr>
        <w:t xml:space="preserve"> ….</w:t>
      </w:r>
      <w:proofErr w:type="gramEnd"/>
      <w:r w:rsidRPr="00310477">
        <w:rPr>
          <w:rFonts w:ascii="Arial" w:eastAsia="Times New Roman" w:hAnsi="Arial" w:cs="Arial"/>
          <w:color w:val="auto"/>
          <w:sz w:val="20"/>
          <w:szCs w:val="20"/>
          <w:bdr w:val="none" w:sz="0" w:space="0" w:color="auto"/>
          <w:lang w:eastAsia="ar-SA"/>
        </w:rPr>
        <w:t>(</w:t>
      </w:r>
      <w:r w:rsidRPr="00310477">
        <w:rPr>
          <w:rFonts w:ascii="Arial" w:eastAsia="Times New Roman" w:hAnsi="Arial" w:cs="Arial"/>
          <w:i/>
          <w:color w:val="auto"/>
          <w:sz w:val="20"/>
          <w:szCs w:val="20"/>
          <w:bdr w:val="none" w:sz="0" w:space="0" w:color="auto"/>
          <w:lang w:eastAsia="ar-SA"/>
        </w:rPr>
        <w:t xml:space="preserve">např. rozhodnutí/sdělení apod.)…, </w:t>
      </w:r>
      <w:r w:rsidRPr="00310477">
        <w:rPr>
          <w:rFonts w:ascii="Arial" w:eastAsia="Times New Roman" w:hAnsi="Arial" w:cs="Arial"/>
          <w:color w:val="auto"/>
          <w:sz w:val="20"/>
          <w:szCs w:val="20"/>
          <w:bdr w:val="none" w:sz="0" w:space="0" w:color="auto"/>
          <w:lang w:eastAsia="ar-SA"/>
        </w:rPr>
        <w:t>které vydal</w:t>
      </w:r>
      <w:r w:rsidRPr="00310477">
        <w:rPr>
          <w:rFonts w:ascii="Arial" w:eastAsia="Times New Roman" w:hAnsi="Arial" w:cs="Arial"/>
          <w:i/>
          <w:color w:val="auto"/>
          <w:sz w:val="20"/>
          <w:szCs w:val="20"/>
          <w:bdr w:val="none" w:sz="0" w:space="0" w:color="auto"/>
          <w:lang w:eastAsia="ar-SA"/>
        </w:rPr>
        <w:t xml:space="preserve"> ….</w:t>
      </w:r>
      <w:r w:rsidRPr="00310477">
        <w:rPr>
          <w:rFonts w:ascii="Arial" w:eastAsia="Times New Roman" w:hAnsi="Arial" w:cs="Arial"/>
          <w:color w:val="auto"/>
          <w:sz w:val="20"/>
          <w:szCs w:val="20"/>
          <w:bdr w:val="none" w:sz="0" w:space="0" w:color="auto"/>
        </w:rPr>
        <w:t>. (</w:t>
      </w:r>
      <w:r w:rsidRPr="00310477">
        <w:rPr>
          <w:rFonts w:ascii="Arial" w:eastAsia="Times New Roman" w:hAnsi="Arial" w:cs="Arial"/>
          <w:i/>
          <w:iCs/>
          <w:color w:val="auto"/>
          <w:sz w:val="20"/>
          <w:szCs w:val="20"/>
          <w:bdr w:val="none" w:sz="0" w:space="0" w:color="auto"/>
        </w:rPr>
        <w:t>uvést orgán státní správy myslivosti)</w:t>
      </w:r>
      <w:r w:rsidRPr="00310477">
        <w:rPr>
          <w:rFonts w:ascii="Arial" w:eastAsia="Times New Roman" w:hAnsi="Arial" w:cs="Arial"/>
          <w:color w:val="auto"/>
          <w:sz w:val="20"/>
          <w:szCs w:val="20"/>
          <w:bdr w:val="none" w:sz="0" w:space="0" w:color="auto"/>
        </w:rPr>
        <w:t xml:space="preserve"> dne </w:t>
      </w:r>
      <w:r w:rsidRPr="00310477">
        <w:rPr>
          <w:rFonts w:ascii="Arial" w:eastAsia="Times New Roman" w:hAnsi="Arial" w:cs="Arial"/>
          <w:iCs/>
          <w:color w:val="auto"/>
          <w:sz w:val="20"/>
          <w:szCs w:val="20"/>
          <w:bdr w:val="none" w:sz="0" w:space="0" w:color="auto"/>
        </w:rPr>
        <w:t>……..</w:t>
      </w:r>
      <w:r w:rsidRPr="00310477">
        <w:rPr>
          <w:rFonts w:ascii="Arial" w:eastAsia="Times New Roman" w:hAnsi="Arial" w:cs="Arial"/>
          <w:color w:val="auto"/>
          <w:sz w:val="20"/>
          <w:szCs w:val="20"/>
          <w:bdr w:val="none" w:sz="0" w:space="0" w:color="auto"/>
        </w:rPr>
        <w:t xml:space="preserve">., pod </w:t>
      </w:r>
      <w:proofErr w:type="spellStart"/>
      <w:r w:rsidRPr="00310477">
        <w:rPr>
          <w:rFonts w:ascii="Arial" w:eastAsia="Times New Roman" w:hAnsi="Arial" w:cs="Arial"/>
          <w:color w:val="auto"/>
          <w:sz w:val="20"/>
          <w:szCs w:val="20"/>
          <w:bdr w:val="none" w:sz="0" w:space="0" w:color="auto"/>
        </w:rPr>
        <w:t>čj</w:t>
      </w:r>
      <w:proofErr w:type="spellEnd"/>
      <w:r w:rsidRPr="00310477">
        <w:rPr>
          <w:rFonts w:ascii="Arial" w:eastAsia="Times New Roman" w:hAnsi="Arial" w:cs="Arial"/>
          <w:color w:val="auto"/>
          <w:sz w:val="20"/>
          <w:szCs w:val="20"/>
          <w:bdr w:val="none" w:sz="0" w:space="0" w:color="auto"/>
        </w:rPr>
        <w:t>…………</w:t>
      </w:r>
    </w:p>
    <w:bookmarkEnd w:id="1"/>
    <w:p w14:paraId="7E98C1E4" w14:textId="77777777" w:rsidR="00250419" w:rsidRPr="00310477" w:rsidRDefault="00250419" w:rsidP="00250419">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uppressAutoHyphens/>
        <w:spacing w:before="120" w:after="60"/>
        <w:jc w:val="both"/>
        <w:rPr>
          <w:rFonts w:ascii="Arial" w:eastAsia="Times New Roman" w:hAnsi="Arial" w:cs="Arial"/>
          <w:bCs/>
          <w:i/>
          <w:color w:val="auto"/>
          <w:sz w:val="20"/>
          <w:szCs w:val="20"/>
          <w:bdr w:val="none" w:sz="0" w:space="0" w:color="auto"/>
        </w:rPr>
      </w:pPr>
    </w:p>
    <w:p w14:paraId="45534422" w14:textId="77777777" w:rsidR="00250419" w:rsidRPr="00310477" w:rsidRDefault="00250419" w:rsidP="00250419">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uppressAutoHyphens/>
        <w:spacing w:before="120" w:after="60"/>
        <w:rPr>
          <w:rFonts w:ascii="Arial" w:eastAsia="Times New Roman" w:hAnsi="Arial" w:cs="Times New Roman"/>
          <w:b/>
          <w:color w:val="auto"/>
          <w:sz w:val="20"/>
          <w:szCs w:val="20"/>
          <w:bdr w:val="none" w:sz="0" w:space="0" w:color="auto"/>
          <w:lang w:eastAsia="ar-SA"/>
        </w:rPr>
      </w:pPr>
      <w:r w:rsidRPr="00310477">
        <w:rPr>
          <w:rFonts w:ascii="Arial" w:eastAsia="Times New Roman" w:hAnsi="Arial" w:cs="Times New Roman"/>
          <w:b/>
          <w:color w:val="auto"/>
          <w:sz w:val="20"/>
          <w:szCs w:val="20"/>
          <w:bdr w:val="none" w:sz="0" w:space="0" w:color="auto"/>
          <w:lang w:eastAsia="ar-SA"/>
        </w:rPr>
        <w:t>Alternativa pro vlastní honitbu SPÚ</w:t>
      </w:r>
    </w:p>
    <w:p w14:paraId="2669B361" w14:textId="77777777" w:rsidR="00250419" w:rsidRPr="00310477" w:rsidRDefault="00250419" w:rsidP="00250419">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uppressAutoHyphens/>
        <w:spacing w:before="120" w:after="60"/>
        <w:rPr>
          <w:rFonts w:ascii="Arial" w:eastAsia="Times New Roman" w:hAnsi="Arial" w:cs="Arial"/>
          <w:bCs/>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3) Pozemek(</w:t>
      </w:r>
      <w:proofErr w:type="spellStart"/>
      <w:r w:rsidRPr="00310477">
        <w:rPr>
          <w:rFonts w:ascii="Arial" w:eastAsia="Times New Roman" w:hAnsi="Arial" w:cs="Arial"/>
          <w:color w:val="auto"/>
          <w:sz w:val="20"/>
          <w:szCs w:val="20"/>
          <w:bdr w:val="none" w:sz="0" w:space="0" w:color="auto"/>
          <w:lang w:eastAsia="ar-SA"/>
        </w:rPr>
        <w:t>ky</w:t>
      </w:r>
      <w:proofErr w:type="spellEnd"/>
      <w:r w:rsidRPr="00310477">
        <w:rPr>
          <w:rFonts w:ascii="Arial" w:eastAsia="Times New Roman" w:hAnsi="Arial" w:cs="Arial"/>
          <w:color w:val="auto"/>
          <w:sz w:val="20"/>
          <w:szCs w:val="20"/>
          <w:bdr w:val="none" w:sz="0" w:space="0" w:color="auto"/>
          <w:lang w:eastAsia="ar-SA"/>
        </w:rPr>
        <w:t>) převáděný(é) z vlastnictví státu do vlastnictví kupujícího</w:t>
      </w:r>
      <w:r w:rsidRPr="00310477">
        <w:rPr>
          <w:rFonts w:ascii="Arial" w:eastAsia="Times New Roman" w:hAnsi="Arial" w:cs="Arial"/>
          <w:bCs/>
          <w:color w:val="auto"/>
          <w:sz w:val="20"/>
          <w:szCs w:val="20"/>
          <w:bdr w:val="none" w:sz="0" w:space="0" w:color="auto"/>
          <w:lang w:eastAsia="ar-SA"/>
        </w:rPr>
        <w:t xml:space="preserve"> </w:t>
      </w:r>
    </w:p>
    <w:p w14:paraId="401360B6" w14:textId="77777777" w:rsidR="00250419" w:rsidRPr="00310477" w:rsidRDefault="00250419" w:rsidP="00250419">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uppressAutoHyphens/>
        <w:spacing w:before="120" w:after="60"/>
        <w:jc w:val="both"/>
        <w:rPr>
          <w:rFonts w:ascii="Arial" w:eastAsia="Times New Roman" w:hAnsi="Arial" w:cs="Arial"/>
          <w:bCs/>
          <w:color w:val="auto"/>
          <w:sz w:val="20"/>
          <w:szCs w:val="20"/>
          <w:bdr w:val="none" w:sz="0" w:space="0" w:color="auto"/>
          <w:lang w:eastAsia="ar-SA"/>
        </w:rPr>
      </w:pPr>
      <w:r w:rsidRPr="00310477">
        <w:rPr>
          <w:rFonts w:ascii="Arial" w:eastAsia="Times New Roman" w:hAnsi="Arial" w:cs="Arial"/>
          <w:bCs/>
          <w:i/>
          <w:iCs/>
          <w:color w:val="auto"/>
          <w:sz w:val="20"/>
          <w:szCs w:val="20"/>
          <w:bdr w:val="none" w:sz="0" w:space="0" w:color="auto"/>
          <w:lang w:eastAsia="ar-SA"/>
        </w:rPr>
        <w:t>alternativa v případě, že se nejedná o veškeré pozemky uvedené v této smlouvě</w:t>
      </w:r>
      <w:r w:rsidRPr="00310477">
        <w:rPr>
          <w:rFonts w:ascii="Arial" w:eastAsia="Times New Roman" w:hAnsi="Arial" w:cs="Arial"/>
          <w:bCs/>
          <w:color w:val="auto"/>
          <w:sz w:val="20"/>
          <w:szCs w:val="20"/>
          <w:bdr w:val="none" w:sz="0" w:space="0" w:color="auto"/>
          <w:lang w:eastAsia="ar-SA"/>
        </w:rPr>
        <w:t xml:space="preserve"> </w:t>
      </w:r>
    </w:p>
    <w:p w14:paraId="4272031A" w14:textId="77777777" w:rsidR="00250419" w:rsidRPr="00310477" w:rsidRDefault="00250419" w:rsidP="00250419">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uppressAutoHyphens/>
        <w:spacing w:before="120" w:after="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w:t>
      </w:r>
    </w:p>
    <w:p w14:paraId="2AEDE63F" w14:textId="77777777" w:rsidR="00250419" w:rsidRPr="00310477" w:rsidRDefault="00250419" w:rsidP="00250419">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uppressAutoHyphens/>
        <w:spacing w:before="120" w:after="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obec</w:t>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 xml:space="preserve"> katastrální území</w:t>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parcelní</w:t>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druh</w:t>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proofErr w:type="spellStart"/>
      <w:r w:rsidRPr="00310477">
        <w:rPr>
          <w:rFonts w:ascii="Arial" w:eastAsia="Times New Roman" w:hAnsi="Arial" w:cs="Arial"/>
          <w:color w:val="auto"/>
          <w:sz w:val="20"/>
          <w:szCs w:val="20"/>
          <w:bdr w:val="none" w:sz="0" w:space="0" w:color="auto"/>
          <w:lang w:eastAsia="ar-SA"/>
        </w:rPr>
        <w:t>druh</w:t>
      </w:r>
      <w:proofErr w:type="spellEnd"/>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LV</w:t>
      </w:r>
    </w:p>
    <w:p w14:paraId="03A6C4A6" w14:textId="77777777" w:rsidR="00250419" w:rsidRPr="00310477" w:rsidRDefault="00250419" w:rsidP="00250419">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uppressAutoHyphens/>
        <w:spacing w:before="120" w:after="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číslo</w:t>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 xml:space="preserve">               evidence pozemku</w:t>
      </w:r>
      <w:r w:rsidRPr="00310477">
        <w:rPr>
          <w:rFonts w:ascii="Arial" w:eastAsia="Times New Roman" w:hAnsi="Arial" w:cs="Arial"/>
          <w:color w:val="auto"/>
          <w:sz w:val="20"/>
          <w:szCs w:val="20"/>
          <w:bdr w:val="none" w:sz="0" w:space="0" w:color="auto"/>
          <w:lang w:eastAsia="ar-SA"/>
        </w:rPr>
        <w:tab/>
      </w:r>
    </w:p>
    <w:p w14:paraId="2FD2CBE7" w14:textId="77777777" w:rsidR="00250419" w:rsidRPr="00310477" w:rsidRDefault="00250419" w:rsidP="00250419">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uppressAutoHyphens/>
        <w:spacing w:before="120" w:after="60"/>
        <w:jc w:val="both"/>
        <w:rPr>
          <w:rFonts w:ascii="Arial" w:eastAsia="Times New Roman" w:hAnsi="Arial" w:cs="Arial"/>
          <w:b/>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w:t>
      </w:r>
    </w:p>
    <w:p w14:paraId="280C526D" w14:textId="247D4B7C" w:rsidR="00500DC2" w:rsidRPr="00310477" w:rsidRDefault="00250419" w:rsidP="00500DC2">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rPr>
        <w:t xml:space="preserve">je (jsou) součástí vlastní honitby ……. </w:t>
      </w:r>
      <w:r w:rsidRPr="00310477">
        <w:rPr>
          <w:rFonts w:ascii="Arial" w:eastAsia="Times New Roman" w:hAnsi="Arial" w:cs="Arial"/>
          <w:i/>
          <w:color w:val="auto"/>
          <w:sz w:val="20"/>
          <w:szCs w:val="20"/>
          <w:bdr w:val="none" w:sz="0" w:space="0" w:color="auto"/>
        </w:rPr>
        <w:t xml:space="preserve">(uvést </w:t>
      </w:r>
      <w:r w:rsidRPr="00310477">
        <w:rPr>
          <w:rFonts w:ascii="Arial" w:eastAsia="Times New Roman" w:hAnsi="Arial" w:cs="Arial"/>
          <w:i/>
          <w:iCs/>
          <w:color w:val="auto"/>
          <w:sz w:val="20"/>
          <w:szCs w:val="20"/>
          <w:bdr w:val="none" w:sz="0" w:space="0" w:color="auto"/>
        </w:rPr>
        <w:t>název honitby)</w:t>
      </w:r>
      <w:r w:rsidRPr="00310477">
        <w:rPr>
          <w:rFonts w:ascii="Arial" w:eastAsia="Times New Roman" w:hAnsi="Arial" w:cs="Arial"/>
          <w:color w:val="auto"/>
          <w:sz w:val="20"/>
          <w:szCs w:val="20"/>
          <w:bdr w:val="none" w:sz="0" w:space="0" w:color="auto"/>
        </w:rPr>
        <w:t xml:space="preserve">, jejímž držitelem je </w:t>
      </w:r>
      <w:r w:rsidRPr="00310477">
        <w:rPr>
          <w:rFonts w:ascii="Arial" w:eastAsia="Times New Roman" w:hAnsi="Arial" w:cs="Arial"/>
          <w:iCs/>
          <w:color w:val="auto"/>
          <w:sz w:val="20"/>
          <w:szCs w:val="20"/>
          <w:bdr w:val="none" w:sz="0" w:space="0" w:color="auto"/>
        </w:rPr>
        <w:t>Státní pozemkový úřad</w:t>
      </w:r>
      <w:r w:rsidR="00500DC2" w:rsidRPr="00310477">
        <w:rPr>
          <w:rFonts w:ascii="Arial" w:eastAsia="Times New Roman" w:hAnsi="Arial" w:cs="Arial"/>
          <w:color w:val="auto"/>
          <w:sz w:val="20"/>
          <w:szCs w:val="20"/>
          <w:bdr w:val="none" w:sz="0" w:space="0" w:color="auto"/>
          <w:lang w:eastAsia="ar-SA"/>
        </w:rPr>
        <w:t xml:space="preserve">. </w:t>
      </w:r>
    </w:p>
    <w:p w14:paraId="59F42A2E"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alternativa - pro případ, že na pozemcích váznou jiná než užívací práva třetích osob</w:t>
      </w:r>
    </w:p>
    <w:p w14:paraId="07031AC7"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4. Na prodávaném pozemku (prodávaných pozemcích) váznou tato práva třetích osob:</w:t>
      </w:r>
    </w:p>
    <w:p w14:paraId="1D2705A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bCs/>
          <w:color w:val="auto"/>
          <w:sz w:val="20"/>
          <w:szCs w:val="20"/>
          <w:bdr w:val="none" w:sz="0" w:space="0" w:color="auto"/>
          <w:lang w:eastAsia="ar-SA"/>
        </w:rPr>
      </w:pPr>
      <w:r w:rsidRPr="00310477">
        <w:rPr>
          <w:rFonts w:ascii="Arial" w:eastAsia="Times New Roman" w:hAnsi="Arial" w:cs="Arial"/>
          <w:bCs/>
          <w:i/>
          <w:color w:val="auto"/>
          <w:sz w:val="20"/>
          <w:szCs w:val="20"/>
          <w:bdr w:val="none" w:sz="0" w:space="0" w:color="auto"/>
          <w:lang w:eastAsia="ar-SA"/>
        </w:rPr>
        <w:t xml:space="preserve"> alternativa pro existující práva služebnosti - chůze, jízdy, ap.,</w:t>
      </w:r>
      <w:r w:rsidRPr="00310477">
        <w:rPr>
          <w:rFonts w:ascii="Arial" w:eastAsia="Times New Roman" w:hAnsi="Arial" w:cs="Arial"/>
          <w:bCs/>
          <w:color w:val="auto"/>
          <w:sz w:val="20"/>
          <w:szCs w:val="20"/>
          <w:bdr w:val="none" w:sz="0" w:space="0" w:color="auto"/>
          <w:lang w:eastAsia="ar-SA"/>
        </w:rPr>
        <w:t xml:space="preserve"> uvede se druh služebnosti; je-li prodáváno více pozemků, pak uvést jen dotčené pozemky)</w:t>
      </w:r>
    </w:p>
    <w:p w14:paraId="7D0FDA4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w:t>
      </w:r>
    </w:p>
    <w:p w14:paraId="64370D5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2F06F01C"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alternativa pro případ, že se SPÚ zavázal k uzavření smlouvy o zřízení věcného břemene pozemkové služebnosti</w:t>
      </w:r>
    </w:p>
    <w:p w14:paraId="38363C8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4. Kupující bere na vědomí a je srozuměn s tím, že prodávající </w:t>
      </w:r>
    </w:p>
    <w:p w14:paraId="13BD2FDC" w14:textId="77777777" w:rsidR="00F43FC2" w:rsidRPr="00310477" w:rsidRDefault="00F43FC2" w:rsidP="00F43FC2">
      <w:pPr>
        <w:contextualSpacing/>
        <w:jc w:val="both"/>
        <w:rPr>
          <w:rFonts w:ascii="Arial" w:eastAsia="Times New Roman" w:hAnsi="Arial" w:cs="Arial"/>
          <w:i/>
          <w:color w:val="auto"/>
          <w:kern w:val="28"/>
          <w:sz w:val="20"/>
          <w:szCs w:val="56"/>
          <w:u w:val="single"/>
          <w:bdr w:val="none" w:sz="0" w:space="0" w:color="auto"/>
          <w:lang w:eastAsia="ar-SA"/>
        </w:rPr>
      </w:pPr>
      <w:r w:rsidRPr="00310477">
        <w:rPr>
          <w:rFonts w:ascii="Arial" w:eastAsia="Times New Roman" w:hAnsi="Arial" w:cs="Arial"/>
          <w:i/>
          <w:color w:val="auto"/>
          <w:kern w:val="28"/>
          <w:sz w:val="20"/>
          <w:szCs w:val="56"/>
          <w:u w:val="single"/>
          <w:bdr w:val="none" w:sz="0" w:space="0" w:color="auto"/>
          <w:lang w:eastAsia="ar-SA"/>
        </w:rPr>
        <w:t>Varianta pro inženýrské stavby</w:t>
      </w:r>
    </w:p>
    <w:p w14:paraId="5BE1C77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vydal souhlasné prohlášení s tím, aby ............... </w:t>
      </w:r>
      <w:r w:rsidRPr="00310477">
        <w:rPr>
          <w:rFonts w:ascii="Arial" w:eastAsia="Times New Roman" w:hAnsi="Arial" w:cs="Arial"/>
          <w:i/>
          <w:color w:val="auto"/>
          <w:sz w:val="20"/>
          <w:szCs w:val="20"/>
          <w:bdr w:val="none" w:sz="0" w:space="0" w:color="auto"/>
          <w:lang w:eastAsia="ar-SA"/>
        </w:rPr>
        <w:t>(specifikovat subjekt)</w:t>
      </w:r>
      <w:r w:rsidRPr="00310477">
        <w:rPr>
          <w:rFonts w:ascii="Arial" w:eastAsia="Times New Roman" w:hAnsi="Arial" w:cs="Arial"/>
          <w:b/>
          <w:i/>
          <w:color w:val="auto"/>
          <w:sz w:val="20"/>
          <w:szCs w:val="20"/>
          <w:bdr w:val="none" w:sz="0" w:space="0" w:color="auto"/>
          <w:lang w:eastAsia="ar-SA"/>
        </w:rPr>
        <w:t xml:space="preserve"> </w:t>
      </w:r>
      <w:r w:rsidRPr="00310477">
        <w:rPr>
          <w:rFonts w:ascii="Arial" w:eastAsia="Times New Roman" w:hAnsi="Arial" w:cs="Arial"/>
          <w:color w:val="auto"/>
          <w:sz w:val="20"/>
          <w:szCs w:val="20"/>
          <w:bdr w:val="none" w:sz="0" w:space="0" w:color="auto"/>
          <w:lang w:eastAsia="ar-SA"/>
        </w:rPr>
        <w:t>umístil na prodávaném pozemku (prodávaných pozemcích) (je-li prodáváno více pozemků, pak uvést jen dotčené pozemky),</w:t>
      </w:r>
      <w:r w:rsidRPr="00310477">
        <w:rPr>
          <w:rFonts w:ascii="Arial" w:eastAsia="Times New Roman" w:hAnsi="Arial" w:cs="Arial"/>
          <w:b/>
          <w:color w:val="auto"/>
          <w:sz w:val="20"/>
          <w:szCs w:val="20"/>
          <w:bdr w:val="none" w:sz="0" w:space="0" w:color="auto"/>
          <w:lang w:eastAsia="ar-SA"/>
        </w:rPr>
        <w:t xml:space="preserve"> </w:t>
      </w:r>
      <w:r w:rsidRPr="00310477">
        <w:rPr>
          <w:rFonts w:ascii="Arial" w:eastAsia="Times New Roman" w:hAnsi="Arial" w:cs="Arial"/>
          <w:color w:val="auto"/>
          <w:sz w:val="20"/>
          <w:szCs w:val="20"/>
          <w:bdr w:val="none" w:sz="0" w:space="0" w:color="auto"/>
          <w:lang w:eastAsia="ar-SA"/>
        </w:rPr>
        <w:t xml:space="preserve">resp. jeho části (jejich částech)  stavbu ................... </w:t>
      </w:r>
      <w:r w:rsidRPr="00310477">
        <w:rPr>
          <w:rFonts w:ascii="Arial" w:eastAsia="Times New Roman" w:hAnsi="Arial" w:cs="Arial"/>
          <w:bCs/>
          <w:i/>
          <w:iCs/>
          <w:color w:val="auto"/>
          <w:sz w:val="20"/>
          <w:szCs w:val="20"/>
          <w:bdr w:val="none" w:sz="0" w:space="0" w:color="auto"/>
          <w:lang w:eastAsia="ar-SA"/>
        </w:rPr>
        <w:t>(specifikovat stavbu</w:t>
      </w:r>
      <w:r w:rsidRPr="00310477">
        <w:rPr>
          <w:rFonts w:ascii="Arial" w:eastAsia="Times New Roman" w:hAnsi="Arial" w:cs="Arial"/>
          <w:b/>
          <w:bCs/>
          <w:i/>
          <w:iCs/>
          <w:color w:val="auto"/>
          <w:sz w:val="20"/>
          <w:szCs w:val="20"/>
          <w:bdr w:val="none" w:sz="0" w:space="0" w:color="auto"/>
          <w:lang w:eastAsia="ar-SA"/>
        </w:rPr>
        <w:t>)</w:t>
      </w:r>
      <w:r w:rsidRPr="00310477">
        <w:rPr>
          <w:rFonts w:ascii="Arial" w:eastAsia="Times New Roman" w:hAnsi="Arial" w:cs="Arial"/>
          <w:color w:val="auto"/>
          <w:sz w:val="20"/>
          <w:szCs w:val="20"/>
          <w:bdr w:val="none" w:sz="0" w:space="0" w:color="auto"/>
          <w:lang w:eastAsia="ar-SA"/>
        </w:rPr>
        <w:t xml:space="preserve"> a zavázal se k uzavření smlouvy o zřízení věcného břemene pozemkové služebnosti. Kupující se zavazuje, že v souladu  a za podmínek  stanovených  v  souhlasném vyjádření vydaném prodávajícím dne ......... pod č.j.. ……., uzavře smlouvu o zřízení věcného břemene pozemkové služebnosti.</w:t>
      </w:r>
    </w:p>
    <w:p w14:paraId="7FADF113" w14:textId="77777777" w:rsidR="00F43FC2" w:rsidRPr="00310477" w:rsidRDefault="00F43FC2" w:rsidP="00F43FC2">
      <w:pPr>
        <w:contextualSpacing/>
        <w:jc w:val="both"/>
        <w:rPr>
          <w:rFonts w:ascii="Arial" w:eastAsia="Times New Roman" w:hAnsi="Arial" w:cs="Arial"/>
          <w:i/>
          <w:color w:val="auto"/>
          <w:kern w:val="28"/>
          <w:sz w:val="20"/>
          <w:szCs w:val="56"/>
          <w:u w:val="single"/>
          <w:bdr w:val="none" w:sz="0" w:space="0" w:color="auto"/>
          <w:lang w:eastAsia="ar-SA"/>
        </w:rPr>
      </w:pPr>
      <w:r w:rsidRPr="00310477">
        <w:rPr>
          <w:rFonts w:ascii="Arial" w:eastAsia="Times New Roman" w:hAnsi="Arial" w:cs="Arial"/>
          <w:i/>
          <w:color w:val="auto"/>
          <w:kern w:val="28"/>
          <w:sz w:val="20"/>
          <w:szCs w:val="56"/>
          <w:u w:val="single"/>
          <w:bdr w:val="none" w:sz="0" w:space="0" w:color="auto"/>
          <w:lang w:eastAsia="ar-SA"/>
        </w:rPr>
        <w:t>Varianta pro inženýrské stavby</w:t>
      </w:r>
    </w:p>
    <w:p w14:paraId="4F0665BB"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bCs/>
          <w:color w:val="auto"/>
          <w:sz w:val="20"/>
          <w:szCs w:val="20"/>
          <w:bdr w:val="none" w:sz="0" w:space="0" w:color="auto"/>
          <w:lang w:eastAsia="ar-SA"/>
        </w:rPr>
        <w:lastRenderedPageBreak/>
        <w:t xml:space="preserve">uzavřel smlouvu o smlouvě budoucí o zřízení </w:t>
      </w:r>
      <w:r w:rsidRPr="00310477">
        <w:rPr>
          <w:rFonts w:ascii="Arial" w:eastAsia="Times New Roman" w:hAnsi="Arial" w:cs="Arial"/>
          <w:color w:val="auto"/>
          <w:sz w:val="20"/>
          <w:szCs w:val="20"/>
          <w:bdr w:val="none" w:sz="0" w:space="0" w:color="auto"/>
          <w:lang w:eastAsia="ar-SA"/>
        </w:rPr>
        <w:t>věcného břemene pozemkové služebnosti</w:t>
      </w:r>
      <w:r w:rsidRPr="00310477">
        <w:rPr>
          <w:rFonts w:ascii="Arial" w:eastAsia="Times New Roman" w:hAnsi="Arial" w:cs="Arial"/>
          <w:bCs/>
          <w:color w:val="auto"/>
          <w:sz w:val="20"/>
          <w:szCs w:val="20"/>
          <w:bdr w:val="none" w:sz="0" w:space="0" w:color="auto"/>
          <w:lang w:eastAsia="ar-SA"/>
        </w:rPr>
        <w:t xml:space="preserve">, kterou se zavázal k uzavření smlouvy o zřízení </w:t>
      </w:r>
      <w:r w:rsidRPr="00310477">
        <w:rPr>
          <w:rFonts w:ascii="Arial" w:eastAsia="Times New Roman" w:hAnsi="Arial" w:cs="Arial"/>
          <w:color w:val="auto"/>
          <w:sz w:val="20"/>
          <w:szCs w:val="20"/>
          <w:bdr w:val="none" w:sz="0" w:space="0" w:color="auto"/>
          <w:lang w:eastAsia="ar-SA"/>
        </w:rPr>
        <w:t>věcného břemene pozemkové služebnosti</w:t>
      </w:r>
      <w:r w:rsidRPr="00310477">
        <w:rPr>
          <w:rFonts w:ascii="Arial" w:eastAsia="Times New Roman" w:hAnsi="Arial" w:cs="Arial"/>
          <w:bCs/>
          <w:color w:val="auto"/>
          <w:sz w:val="20"/>
          <w:szCs w:val="20"/>
          <w:bdr w:val="none" w:sz="0" w:space="0" w:color="auto"/>
          <w:lang w:eastAsia="ar-SA"/>
        </w:rPr>
        <w:t xml:space="preserve"> a dal souhlas s tím, aby ...............</w:t>
      </w:r>
      <w:r w:rsidRPr="00310477">
        <w:rPr>
          <w:rFonts w:ascii="Arial" w:eastAsia="Times New Roman" w:hAnsi="Arial" w:cs="Arial"/>
          <w:b/>
          <w:color w:val="auto"/>
          <w:sz w:val="20"/>
          <w:szCs w:val="20"/>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 xml:space="preserve">(specifikovat subjekt) </w:t>
      </w:r>
      <w:r w:rsidRPr="00310477">
        <w:rPr>
          <w:rFonts w:ascii="Arial" w:eastAsia="Times New Roman" w:hAnsi="Arial" w:cs="Arial"/>
          <w:color w:val="auto"/>
          <w:sz w:val="20"/>
          <w:szCs w:val="20"/>
          <w:bdr w:val="none" w:sz="0" w:space="0" w:color="auto"/>
          <w:lang w:eastAsia="ar-SA"/>
        </w:rPr>
        <w:t xml:space="preserve">umístil na prodávaném pozemku </w:t>
      </w:r>
      <w:r w:rsidRPr="00310477">
        <w:rPr>
          <w:rFonts w:ascii="Arial" w:eastAsia="Times New Roman" w:hAnsi="Arial" w:cs="Arial"/>
          <w:i/>
          <w:color w:val="auto"/>
          <w:sz w:val="20"/>
          <w:szCs w:val="20"/>
          <w:bdr w:val="none" w:sz="0" w:space="0" w:color="auto"/>
          <w:lang w:eastAsia="ar-SA"/>
        </w:rPr>
        <w:t>(je-li prodáváno více pozemků, pak uvést jen dotčené pozemky)</w:t>
      </w:r>
      <w:r w:rsidRPr="00310477">
        <w:rPr>
          <w:rFonts w:ascii="Arial" w:eastAsia="Times New Roman" w:hAnsi="Arial" w:cs="Arial"/>
          <w:color w:val="auto"/>
          <w:sz w:val="20"/>
          <w:szCs w:val="20"/>
          <w:bdr w:val="none" w:sz="0" w:space="0" w:color="auto"/>
          <w:lang w:eastAsia="ar-SA"/>
        </w:rPr>
        <w:t>, resp. jeho části (jejich částech) stavbu .................. (</w:t>
      </w:r>
      <w:r w:rsidRPr="00310477">
        <w:rPr>
          <w:rFonts w:ascii="Arial" w:eastAsia="Times New Roman" w:hAnsi="Arial" w:cs="Arial"/>
          <w:i/>
          <w:iCs/>
          <w:color w:val="auto"/>
          <w:sz w:val="20"/>
          <w:szCs w:val="20"/>
          <w:bdr w:val="none" w:sz="0" w:space="0" w:color="auto"/>
          <w:lang w:eastAsia="ar-SA"/>
        </w:rPr>
        <w:t>specifikovat stavbu)</w:t>
      </w:r>
      <w:r w:rsidRPr="00310477">
        <w:rPr>
          <w:rFonts w:ascii="Arial" w:eastAsia="Times New Roman" w:hAnsi="Arial" w:cs="Arial"/>
          <w:color w:val="auto"/>
          <w:sz w:val="20"/>
          <w:szCs w:val="20"/>
          <w:bdr w:val="none" w:sz="0" w:space="0" w:color="auto"/>
          <w:lang w:eastAsia="ar-SA"/>
        </w:rPr>
        <w:t xml:space="preserve">. Kupující se zavazuje, že v souladu se smlouvou o smlouvě budoucí o zřízení věcného břemene pozemkové služebnosti uzavře smlouvu o zřízení věcného břemene pozemkové služebnosti.  </w:t>
      </w:r>
    </w:p>
    <w:p w14:paraId="43798C47"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2907555D"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
          <w:color w:val="auto"/>
          <w:sz w:val="20"/>
          <w:szCs w:val="20"/>
          <w:bdr w:val="none" w:sz="0" w:space="0" w:color="auto"/>
        </w:rPr>
      </w:pPr>
      <w:r w:rsidRPr="00310477">
        <w:rPr>
          <w:rFonts w:ascii="Arial" w:eastAsia="Times New Roman" w:hAnsi="Arial" w:cs="Arial"/>
          <w:bCs/>
          <w:i/>
          <w:color w:val="auto"/>
          <w:sz w:val="20"/>
          <w:szCs w:val="20"/>
          <w:bdr w:val="none" w:sz="0" w:space="0" w:color="auto"/>
        </w:rPr>
        <w:t>Upozornění kupujícího v příslušné smlouvě:</w:t>
      </w:r>
    </w:p>
    <w:p w14:paraId="196294E6" w14:textId="77777777" w:rsidR="00F43FC2" w:rsidRPr="00310477" w:rsidRDefault="00F43FC2" w:rsidP="00F43F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bCs/>
          <w:i/>
          <w:color w:val="auto"/>
          <w:sz w:val="20"/>
          <w:szCs w:val="20"/>
          <w:bdr w:val="none" w:sz="0" w:space="0" w:color="auto"/>
        </w:rPr>
      </w:pPr>
      <w:r w:rsidRPr="00310477">
        <w:rPr>
          <w:rFonts w:ascii="Arial" w:eastAsia="Times New Roman" w:hAnsi="Arial" w:cs="Arial"/>
          <w:bCs/>
          <w:i/>
          <w:color w:val="auto"/>
          <w:sz w:val="20"/>
          <w:szCs w:val="20"/>
          <w:bdr w:val="none" w:sz="0" w:space="0" w:color="auto"/>
        </w:rPr>
        <w:t>na výskyt stavby určené k vodohospodářským melioracím pozemků nebo její části na pozemku (hlavní odvodňovací zařízení nebo podrobné odvodnění)</w:t>
      </w:r>
    </w:p>
    <w:p w14:paraId="75F6F34C" w14:textId="77777777" w:rsidR="00F43FC2" w:rsidRPr="00310477" w:rsidRDefault="00F43FC2" w:rsidP="00F43F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bCs/>
          <w:i/>
          <w:color w:val="auto"/>
          <w:sz w:val="20"/>
          <w:szCs w:val="20"/>
          <w:bdr w:val="none" w:sz="0" w:space="0" w:color="auto"/>
        </w:rPr>
      </w:pPr>
      <w:r w:rsidRPr="00310477">
        <w:rPr>
          <w:rFonts w:ascii="Arial" w:eastAsia="Times New Roman" w:hAnsi="Arial" w:cs="Arial"/>
          <w:bCs/>
          <w:i/>
          <w:color w:val="auto"/>
          <w:sz w:val="20"/>
          <w:szCs w:val="20"/>
          <w:bdr w:val="none" w:sz="0" w:space="0" w:color="auto"/>
        </w:rPr>
        <w:t xml:space="preserve">na povinnosti vlastníka pozemku, na kterém je umístěna stavba k vodohospodářským melioracím pozemků nebo její část, vyplývající z vodního zákona  </w:t>
      </w:r>
    </w:p>
    <w:p w14:paraId="1DE0B035"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i/>
          <w:color w:val="auto"/>
          <w:sz w:val="20"/>
          <w:szCs w:val="20"/>
          <w:bdr w:val="none" w:sz="0" w:space="0" w:color="auto"/>
        </w:rPr>
      </w:pPr>
    </w:p>
    <w:p w14:paraId="4FD4B5F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i/>
          <w:color w:val="auto"/>
          <w:sz w:val="20"/>
          <w:szCs w:val="20"/>
          <w:bdr w:val="none" w:sz="0" w:space="0" w:color="auto"/>
        </w:rPr>
      </w:pPr>
      <w:r w:rsidRPr="00310477">
        <w:rPr>
          <w:rFonts w:ascii="Arial" w:eastAsia="Times New Roman" w:hAnsi="Arial" w:cs="Arial"/>
          <w:b/>
          <w:bCs/>
          <w:i/>
          <w:color w:val="auto"/>
          <w:sz w:val="20"/>
          <w:szCs w:val="20"/>
          <w:bdr w:val="none" w:sz="0" w:space="0" w:color="auto"/>
        </w:rPr>
        <w:t>Upozornění na meliorační stavbu na pozemku</w:t>
      </w:r>
    </w:p>
    <w:p w14:paraId="2E56E23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i/>
          <w:color w:val="auto"/>
          <w:sz w:val="20"/>
          <w:szCs w:val="20"/>
          <w:bdr w:val="none" w:sz="0" w:space="0" w:color="auto"/>
        </w:rPr>
      </w:pPr>
    </w:p>
    <w:p w14:paraId="56300A27"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bCs/>
          <w:color w:val="auto"/>
          <w:sz w:val="20"/>
          <w:szCs w:val="20"/>
          <w:bdr w:val="none" w:sz="0" w:space="0" w:color="auto"/>
        </w:rPr>
      </w:pPr>
      <w:r w:rsidRPr="00310477">
        <w:rPr>
          <w:rFonts w:ascii="Arial" w:eastAsia="Times New Roman" w:hAnsi="Arial" w:cs="Arial"/>
          <w:color w:val="auto"/>
          <w:sz w:val="20"/>
          <w:szCs w:val="20"/>
          <w:bdr w:val="none" w:sz="0" w:space="0" w:color="auto"/>
        </w:rPr>
        <w:t xml:space="preserve">5. Prodávající upozorňuje kupujícího, že se na převáděném pozemku (převáděných pozemcích) </w:t>
      </w:r>
      <w:proofErr w:type="spellStart"/>
      <w:r w:rsidRPr="00310477">
        <w:rPr>
          <w:rFonts w:ascii="Arial" w:eastAsia="Times New Roman" w:hAnsi="Arial" w:cs="Arial"/>
          <w:color w:val="auto"/>
          <w:sz w:val="20"/>
          <w:szCs w:val="20"/>
          <w:bdr w:val="none" w:sz="0" w:space="0" w:color="auto"/>
        </w:rPr>
        <w:t>parc.č</w:t>
      </w:r>
      <w:proofErr w:type="spellEnd"/>
      <w:r w:rsidRPr="00310477">
        <w:rPr>
          <w:rFonts w:ascii="Arial" w:eastAsia="Times New Roman" w:hAnsi="Arial" w:cs="Arial"/>
          <w:color w:val="auto"/>
          <w:sz w:val="20"/>
          <w:szCs w:val="20"/>
          <w:bdr w:val="none" w:sz="0" w:space="0" w:color="auto"/>
        </w:rPr>
        <w:t>. ……. v </w:t>
      </w:r>
      <w:proofErr w:type="spellStart"/>
      <w:r w:rsidRPr="00310477">
        <w:rPr>
          <w:rFonts w:ascii="Arial" w:eastAsia="Times New Roman" w:hAnsi="Arial" w:cs="Arial"/>
          <w:color w:val="auto"/>
          <w:sz w:val="20"/>
          <w:szCs w:val="20"/>
          <w:bdr w:val="none" w:sz="0" w:space="0" w:color="auto"/>
        </w:rPr>
        <w:t>k.ú</w:t>
      </w:r>
      <w:proofErr w:type="spellEnd"/>
      <w:r w:rsidRPr="00310477">
        <w:rPr>
          <w:rFonts w:ascii="Arial" w:eastAsia="Times New Roman" w:hAnsi="Arial" w:cs="Arial"/>
          <w:color w:val="auto"/>
          <w:sz w:val="20"/>
          <w:szCs w:val="20"/>
          <w:bdr w:val="none" w:sz="0" w:space="0" w:color="auto"/>
        </w:rPr>
        <w:t xml:space="preserve">. …… nachází stavba vodního díla, konkrétně stavba k vodohospodářským melioracím pozemků – hlavní odvodňovací zařízení „..název…“, evidovaná pod č. ID ……….., vybudovaná v roce 19xx v délce ….. m jako </w:t>
      </w:r>
      <w:proofErr w:type="spellStart"/>
      <w:r w:rsidRPr="00310477">
        <w:rPr>
          <w:rFonts w:ascii="Arial" w:eastAsia="Times New Roman" w:hAnsi="Arial" w:cs="Arial"/>
          <w:color w:val="auto"/>
          <w:sz w:val="20"/>
          <w:szCs w:val="20"/>
          <w:u w:val="single"/>
          <w:bdr w:val="none" w:sz="0" w:space="0" w:color="auto"/>
        </w:rPr>
        <w:t>zatrubněný</w:t>
      </w:r>
      <w:proofErr w:type="spellEnd"/>
      <w:r w:rsidRPr="00310477">
        <w:rPr>
          <w:rFonts w:ascii="Arial" w:eastAsia="Times New Roman" w:hAnsi="Arial" w:cs="Arial"/>
          <w:color w:val="auto"/>
          <w:sz w:val="20"/>
          <w:szCs w:val="20"/>
          <w:u w:val="single"/>
          <w:bdr w:val="none" w:sz="0" w:space="0" w:color="auto"/>
        </w:rPr>
        <w:t xml:space="preserve"> kanál</w:t>
      </w:r>
      <w:r w:rsidRPr="00310477">
        <w:rPr>
          <w:rFonts w:ascii="Arial" w:eastAsia="Times New Roman" w:hAnsi="Arial" w:cs="Arial"/>
          <w:color w:val="auto"/>
          <w:sz w:val="20"/>
          <w:szCs w:val="20"/>
          <w:bdr w:val="none" w:sz="0" w:space="0" w:color="auto"/>
        </w:rPr>
        <w:t xml:space="preserve">. Tato stavba vodního díla </w:t>
      </w:r>
      <w:r w:rsidRPr="00310477">
        <w:rPr>
          <w:rFonts w:ascii="Arial" w:eastAsia="Times New Roman" w:hAnsi="Arial" w:cs="Arial"/>
          <w:b/>
          <w:bCs/>
          <w:color w:val="auto"/>
          <w:sz w:val="20"/>
          <w:szCs w:val="20"/>
          <w:bdr w:val="none" w:sz="0" w:space="0" w:color="auto"/>
        </w:rPr>
        <w:t>není  předmětem převodu</w:t>
      </w:r>
      <w:r w:rsidRPr="00310477">
        <w:rPr>
          <w:rFonts w:ascii="Arial" w:eastAsia="Times New Roman" w:hAnsi="Arial" w:cs="Arial"/>
          <w:color w:val="auto"/>
          <w:sz w:val="20"/>
          <w:szCs w:val="20"/>
          <w:bdr w:val="none" w:sz="0" w:space="0" w:color="auto"/>
        </w:rPr>
        <w:t xml:space="preserve"> dle této smlouvy a i nadále zůstává v majetku státu a v příslušnosti hospodařit SPÚ.  </w:t>
      </w:r>
    </w:p>
    <w:p w14:paraId="0C02554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rPr>
        <w:t xml:space="preserve">Prodávající upozorňuje kupujícího, jakožto vlastníka pozemku, na kterém (pozemků, na kterých) je umístěna stavba k vodohospodářským melioracím pozemků, na </w:t>
      </w:r>
      <w:r w:rsidRPr="00310477">
        <w:rPr>
          <w:rFonts w:ascii="Arial" w:eastAsia="Times New Roman" w:hAnsi="Arial" w:cs="Arial"/>
          <w:b/>
          <w:bCs/>
          <w:color w:val="auto"/>
          <w:sz w:val="20"/>
          <w:szCs w:val="20"/>
          <w:bdr w:val="none" w:sz="0" w:space="0" w:color="auto"/>
        </w:rPr>
        <w:t>povinnosti vlastníka pozemku</w:t>
      </w:r>
      <w:r w:rsidRPr="00310477">
        <w:rPr>
          <w:rFonts w:ascii="Arial" w:eastAsia="Times New Roman" w:hAnsi="Arial" w:cs="Arial"/>
          <w:color w:val="auto"/>
          <w:sz w:val="20"/>
          <w:szCs w:val="20"/>
          <w:bdr w:val="none" w:sz="0" w:space="0" w:color="auto"/>
        </w:rPr>
        <w:t xml:space="preserve"> </w:t>
      </w:r>
      <w:r w:rsidRPr="00310477">
        <w:rPr>
          <w:rFonts w:ascii="Arial" w:eastAsia="Times New Roman" w:hAnsi="Arial" w:cs="Arial"/>
          <w:b/>
          <w:color w:val="auto"/>
          <w:sz w:val="20"/>
          <w:szCs w:val="20"/>
          <w:bdr w:val="none" w:sz="0" w:space="0" w:color="auto"/>
        </w:rPr>
        <w:t>(pozemků)</w:t>
      </w:r>
      <w:r w:rsidRPr="00310477">
        <w:rPr>
          <w:rFonts w:ascii="Arial" w:eastAsia="Times New Roman" w:hAnsi="Arial" w:cs="Arial"/>
          <w:color w:val="auto"/>
          <w:sz w:val="20"/>
          <w:szCs w:val="20"/>
          <w:bdr w:val="none" w:sz="0" w:space="0" w:color="auto"/>
        </w:rPr>
        <w:t xml:space="preserve"> vyplývající z ustanovení § 56 odst. 4 zákona č. 254/2001 Sb., o vodách a o změně některých zákonů (vodní zákon), ve znění pozdějších předpisů.</w:t>
      </w:r>
    </w:p>
    <w:p w14:paraId="508E8033"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rPr>
        <w:t xml:space="preserve"> </w:t>
      </w:r>
    </w:p>
    <w:p w14:paraId="05D90497"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i/>
          <w:color w:val="auto"/>
          <w:sz w:val="20"/>
          <w:szCs w:val="20"/>
          <w:bdr w:val="none" w:sz="0" w:space="0" w:color="auto"/>
        </w:rPr>
      </w:pPr>
      <w:r w:rsidRPr="00310477">
        <w:rPr>
          <w:rFonts w:ascii="Arial" w:eastAsia="Times New Roman" w:hAnsi="Arial" w:cs="Arial"/>
          <w:b/>
          <w:bCs/>
          <w:i/>
          <w:color w:val="auto"/>
          <w:sz w:val="20"/>
          <w:szCs w:val="20"/>
          <w:bdr w:val="none" w:sz="0" w:space="0" w:color="auto"/>
        </w:rPr>
        <w:t>Upozornění na výskyt podrobného odvodnění na pozemku</w:t>
      </w:r>
    </w:p>
    <w:p w14:paraId="7191C315"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auto"/>
          <w:sz w:val="20"/>
          <w:szCs w:val="20"/>
          <w:u w:val="single"/>
          <w:bdr w:val="none" w:sz="0" w:space="0" w:color="auto"/>
        </w:rPr>
      </w:pPr>
    </w:p>
    <w:p w14:paraId="7FF5FF9A" w14:textId="75C59395"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rPr>
        <w:t xml:space="preserve">5. Prodávající upozorňuje kupujícího, že se na převáděném pozemku (převáděných pozemcích) </w:t>
      </w:r>
      <w:proofErr w:type="spellStart"/>
      <w:r w:rsidRPr="00310477">
        <w:rPr>
          <w:rFonts w:ascii="Arial" w:eastAsia="Times New Roman" w:hAnsi="Arial" w:cs="Arial"/>
          <w:color w:val="auto"/>
          <w:sz w:val="20"/>
          <w:szCs w:val="20"/>
          <w:bdr w:val="none" w:sz="0" w:space="0" w:color="auto"/>
        </w:rPr>
        <w:t>parc.č</w:t>
      </w:r>
      <w:proofErr w:type="spellEnd"/>
      <w:r w:rsidRPr="00310477">
        <w:rPr>
          <w:rFonts w:ascii="Arial" w:eastAsia="Times New Roman" w:hAnsi="Arial" w:cs="Arial"/>
          <w:color w:val="auto"/>
          <w:sz w:val="20"/>
          <w:szCs w:val="20"/>
          <w:bdr w:val="none" w:sz="0" w:space="0" w:color="auto"/>
        </w:rPr>
        <w:t>. ……. v </w:t>
      </w:r>
      <w:proofErr w:type="spellStart"/>
      <w:r w:rsidRPr="00310477">
        <w:rPr>
          <w:rFonts w:ascii="Arial" w:eastAsia="Times New Roman" w:hAnsi="Arial" w:cs="Arial"/>
          <w:color w:val="auto"/>
          <w:sz w:val="20"/>
          <w:szCs w:val="20"/>
          <w:bdr w:val="none" w:sz="0" w:space="0" w:color="auto"/>
        </w:rPr>
        <w:t>k.ú</w:t>
      </w:r>
      <w:proofErr w:type="spellEnd"/>
      <w:r w:rsidRPr="00310477">
        <w:rPr>
          <w:rFonts w:ascii="Arial" w:eastAsia="Times New Roman" w:hAnsi="Arial" w:cs="Arial"/>
          <w:color w:val="auto"/>
          <w:sz w:val="20"/>
          <w:szCs w:val="20"/>
          <w:bdr w:val="none" w:sz="0" w:space="0" w:color="auto"/>
        </w:rPr>
        <w:t xml:space="preserve">. …… </w:t>
      </w:r>
      <w:r w:rsidR="00250419" w:rsidRPr="00310477">
        <w:rPr>
          <w:rFonts w:ascii="Arial" w:eastAsia="Times New Roman" w:hAnsi="Arial" w:cs="Arial"/>
          <w:color w:val="auto"/>
          <w:sz w:val="20"/>
          <w:szCs w:val="20"/>
          <w:bdr w:val="none" w:sz="0" w:space="0" w:color="auto"/>
        </w:rPr>
        <w:t>může dle dostupných podkladů nacházet</w:t>
      </w:r>
      <w:r w:rsidRPr="00310477">
        <w:rPr>
          <w:rFonts w:ascii="Arial" w:eastAsia="Times New Roman" w:hAnsi="Arial" w:cs="Arial"/>
          <w:color w:val="auto"/>
          <w:sz w:val="20"/>
          <w:szCs w:val="20"/>
          <w:bdr w:val="none" w:sz="0" w:space="0" w:color="auto"/>
        </w:rPr>
        <w:t xml:space="preserve"> stavba vodního díla, konkrétně stavba k vodohospodářským melioracím pozemků – </w:t>
      </w:r>
      <w:r w:rsidRPr="00310477">
        <w:rPr>
          <w:rFonts w:ascii="Arial" w:eastAsia="Times New Roman" w:hAnsi="Arial" w:cs="Arial"/>
          <w:b/>
          <w:bCs/>
          <w:color w:val="auto"/>
          <w:sz w:val="20"/>
          <w:szCs w:val="20"/>
          <w:bdr w:val="none" w:sz="0" w:space="0" w:color="auto"/>
        </w:rPr>
        <w:t xml:space="preserve">podrobné odvodňovací zařízení. </w:t>
      </w:r>
      <w:r w:rsidRPr="00310477">
        <w:rPr>
          <w:rFonts w:ascii="Arial" w:eastAsia="Times New Roman" w:hAnsi="Arial" w:cs="Arial"/>
          <w:color w:val="auto"/>
          <w:sz w:val="20"/>
          <w:szCs w:val="20"/>
          <w:bdr w:val="none" w:sz="0" w:space="0" w:color="auto"/>
        </w:rPr>
        <w:t xml:space="preserve">Tato stavba vodního díla je součástí předmětného pozemku (předmětných pozemků) a spolu s ním (nimi) přechází vlastnické právo na kupujícího. </w:t>
      </w:r>
    </w:p>
    <w:p w14:paraId="3A6541EE" w14:textId="3415F324" w:rsidR="003E03B9" w:rsidRPr="00310477" w:rsidRDefault="00F43FC2" w:rsidP="003E03B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rPr>
        <w:t xml:space="preserve">Prodávající upozorňuje kupujícího, jakožto vlastníka pozemku, na kterém (pozemků, na kterých) je umístěna stavba k vodohospodářským melioracím pozemků, na </w:t>
      </w:r>
      <w:r w:rsidRPr="00310477">
        <w:rPr>
          <w:rFonts w:ascii="Arial" w:eastAsia="Times New Roman" w:hAnsi="Arial" w:cs="Arial"/>
          <w:b/>
          <w:bCs/>
          <w:color w:val="auto"/>
          <w:sz w:val="20"/>
          <w:szCs w:val="20"/>
          <w:bdr w:val="none" w:sz="0" w:space="0" w:color="auto"/>
        </w:rPr>
        <w:t>povinnosti vlastníka pozemku</w:t>
      </w:r>
      <w:r w:rsidRPr="00310477">
        <w:rPr>
          <w:rFonts w:ascii="Arial" w:eastAsia="Times New Roman" w:hAnsi="Arial" w:cs="Arial"/>
          <w:color w:val="auto"/>
          <w:sz w:val="20"/>
          <w:szCs w:val="20"/>
          <w:bdr w:val="none" w:sz="0" w:space="0" w:color="auto"/>
        </w:rPr>
        <w:t xml:space="preserve"> </w:t>
      </w:r>
      <w:r w:rsidRPr="00310477">
        <w:rPr>
          <w:rFonts w:ascii="Arial" w:eastAsia="Times New Roman" w:hAnsi="Arial" w:cs="Arial"/>
          <w:b/>
          <w:color w:val="auto"/>
          <w:sz w:val="20"/>
          <w:szCs w:val="20"/>
          <w:bdr w:val="none" w:sz="0" w:space="0" w:color="auto"/>
        </w:rPr>
        <w:t>(pozemků)</w:t>
      </w:r>
      <w:r w:rsidRPr="00310477">
        <w:rPr>
          <w:rFonts w:ascii="Arial" w:eastAsia="Times New Roman" w:hAnsi="Arial" w:cs="Arial"/>
          <w:color w:val="auto"/>
          <w:sz w:val="20"/>
          <w:szCs w:val="20"/>
          <w:bdr w:val="none" w:sz="0" w:space="0" w:color="auto"/>
        </w:rPr>
        <w:t xml:space="preserve"> vyplývající z ustanovení § 56 odst. 4 zákona č. 254/2001 Sb., o vodách a o změně některých zákonů (vodní zákon), ve znění pozdějších předpisů.</w:t>
      </w:r>
      <w:r w:rsidR="003E03B9" w:rsidRPr="00310477">
        <w:rPr>
          <w:rFonts w:ascii="Calibri" w:eastAsiaTheme="minorHAnsi" w:hAnsi="Calibri" w:cs="Calibri"/>
          <w:color w:val="auto"/>
          <w:sz w:val="22"/>
          <w:szCs w:val="22"/>
          <w:bdr w:val="none" w:sz="0" w:space="0" w:color="auto"/>
          <w:lang w:eastAsia="en-US"/>
        </w:rPr>
        <w:t xml:space="preserve"> </w:t>
      </w:r>
      <w:r w:rsidR="003E03B9" w:rsidRPr="00310477">
        <w:rPr>
          <w:rFonts w:ascii="Arial" w:eastAsia="Times New Roman" w:hAnsi="Arial" w:cs="Arial"/>
          <w:color w:val="auto"/>
          <w:sz w:val="20"/>
          <w:szCs w:val="20"/>
          <w:bdr w:val="none" w:sz="0" w:space="0" w:color="auto"/>
        </w:rPr>
        <w:t xml:space="preserve">Prodávající dále upozorňuje kupujícího, jakožto vlastníka vodního díla na </w:t>
      </w:r>
      <w:r w:rsidR="003E03B9" w:rsidRPr="00310477">
        <w:rPr>
          <w:rFonts w:ascii="Arial" w:eastAsia="Times New Roman" w:hAnsi="Arial" w:cs="Arial"/>
          <w:b/>
          <w:bCs/>
          <w:color w:val="auto"/>
          <w:sz w:val="20"/>
          <w:szCs w:val="20"/>
          <w:bdr w:val="none" w:sz="0" w:space="0" w:color="auto"/>
        </w:rPr>
        <w:t>povinnosti vlastníka díla</w:t>
      </w:r>
      <w:r w:rsidR="003E03B9" w:rsidRPr="00310477">
        <w:rPr>
          <w:rFonts w:ascii="Arial" w:eastAsia="Times New Roman" w:hAnsi="Arial" w:cs="Arial"/>
          <w:color w:val="auto"/>
          <w:sz w:val="20"/>
          <w:szCs w:val="20"/>
          <w:bdr w:val="none" w:sz="0" w:space="0" w:color="auto"/>
        </w:rPr>
        <w:t xml:space="preserve"> vyplývající z ustanovení § 59 téhož zákona.</w:t>
      </w:r>
    </w:p>
    <w:p w14:paraId="1B5BA445"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p>
    <w:p w14:paraId="25B99F25"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5D1B0B2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6. Prodávající upozorňuje kupujícího, že n</w:t>
      </w:r>
      <w:r w:rsidRPr="00310477">
        <w:rPr>
          <w:rFonts w:ascii="Arial" w:eastAsia="Times New Roman" w:hAnsi="Arial" w:cs="Arial"/>
          <w:bCs/>
          <w:color w:val="auto"/>
          <w:sz w:val="20"/>
          <w:szCs w:val="20"/>
          <w:bdr w:val="none" w:sz="0" w:space="0" w:color="auto"/>
          <w:lang w:eastAsia="ar-SA"/>
        </w:rPr>
        <w:t>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kupujícího.</w:t>
      </w:r>
    </w:p>
    <w:p w14:paraId="7186F62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V.</w:t>
      </w:r>
    </w:p>
    <w:p w14:paraId="6F8F6621" w14:textId="3B2C2AAA"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1. Kupující </w:t>
      </w:r>
      <w:r w:rsidR="00D3737B" w:rsidRPr="00310477">
        <w:rPr>
          <w:rFonts w:ascii="Arial" w:eastAsia="Times New Roman" w:hAnsi="Arial" w:cs="Arial"/>
          <w:color w:val="auto"/>
          <w:sz w:val="20"/>
          <w:szCs w:val="20"/>
          <w:bdr w:val="none" w:sz="0" w:space="0" w:color="auto"/>
          <w:lang w:eastAsia="ar-SA"/>
        </w:rPr>
        <w:t xml:space="preserve">výslovně </w:t>
      </w:r>
      <w:r w:rsidRPr="00310477">
        <w:rPr>
          <w:rFonts w:ascii="Arial" w:eastAsia="Times New Roman" w:hAnsi="Arial" w:cs="Arial"/>
          <w:color w:val="auto"/>
          <w:sz w:val="20"/>
          <w:szCs w:val="20"/>
          <w:bdr w:val="none" w:sz="0" w:space="0" w:color="auto"/>
          <w:lang w:eastAsia="ar-SA"/>
        </w:rPr>
        <w:t>prohlašuje, že je mu současný stav převáděného majetku dobře znám</w:t>
      </w:r>
      <w:r w:rsidR="00D3737B" w:rsidRPr="00310477">
        <w:rPr>
          <w:rFonts w:ascii="Arial" w:eastAsia="Times New Roman" w:hAnsi="Arial" w:cs="Arial"/>
          <w:color w:val="auto"/>
          <w:sz w:val="20"/>
          <w:szCs w:val="20"/>
          <w:bdr w:val="none" w:sz="0" w:space="0" w:color="auto"/>
          <w:lang w:eastAsia="ar-SA"/>
        </w:rPr>
        <w:t xml:space="preserve"> a v takovém stavu jej kupuje</w:t>
      </w:r>
      <w:r w:rsidRPr="00310477">
        <w:rPr>
          <w:rFonts w:ascii="Arial" w:eastAsia="Times New Roman" w:hAnsi="Arial" w:cs="Arial"/>
          <w:color w:val="auto"/>
          <w:sz w:val="20"/>
          <w:szCs w:val="20"/>
          <w:bdr w:val="none" w:sz="0" w:space="0" w:color="auto"/>
          <w:lang w:eastAsia="ar-SA"/>
        </w:rPr>
        <w:t>. Kupující rovněž prohlašuje, že nemá žádné dluhy vůči státu</w:t>
      </w:r>
      <w:r w:rsidR="00B41899" w:rsidRPr="00310477">
        <w:rPr>
          <w:rFonts w:ascii="Arial" w:eastAsia="Times New Roman" w:hAnsi="Arial" w:cs="Arial"/>
          <w:color w:val="auto"/>
          <w:sz w:val="20"/>
          <w:szCs w:val="20"/>
          <w:bdr w:val="none" w:sz="0" w:space="0" w:color="auto"/>
          <w:lang w:eastAsia="ar-SA"/>
        </w:rPr>
        <w:t>.</w:t>
      </w:r>
      <w:r w:rsidR="00B41899" w:rsidRPr="00310477" w:rsidDel="00B41899">
        <w:rPr>
          <w:rFonts w:ascii="Arial" w:eastAsia="Times New Roman" w:hAnsi="Arial" w:cs="Arial"/>
          <w:color w:val="auto"/>
          <w:sz w:val="20"/>
          <w:szCs w:val="20"/>
          <w:bdr w:val="none" w:sz="0" w:space="0" w:color="auto"/>
          <w:lang w:eastAsia="ar-SA"/>
        </w:rPr>
        <w:t xml:space="preserve"> </w:t>
      </w:r>
    </w:p>
    <w:p w14:paraId="1094EECC" w14:textId="77777777" w:rsidR="00D3737B" w:rsidRPr="00310477" w:rsidRDefault="00D3737B"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26A17535" w14:textId="286D9FB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2. Kupující je povinen bezodkladně písemně oznámit prodávajícímu veškeré skutečnosti, které mají nebo by mohly mít vliv na převod vlastnického práva k převáděnému majetku podle této smlouvy</w:t>
      </w:r>
      <w:r w:rsidR="00500DC2" w:rsidRPr="00310477">
        <w:rPr>
          <w:rFonts w:ascii="Arial" w:eastAsia="Times New Roman" w:hAnsi="Arial" w:cs="Arial"/>
          <w:color w:val="auto"/>
          <w:sz w:val="20"/>
          <w:szCs w:val="20"/>
          <w:bdr w:val="none" w:sz="0" w:space="0" w:color="auto"/>
          <w:lang w:eastAsia="ar-SA"/>
        </w:rPr>
        <w:t>.</w:t>
      </w:r>
      <w:r w:rsidR="00500DC2" w:rsidRPr="00310477" w:rsidDel="00500DC2">
        <w:rPr>
          <w:rFonts w:ascii="Arial" w:eastAsia="Times New Roman" w:hAnsi="Arial" w:cs="Arial"/>
          <w:color w:val="auto"/>
          <w:sz w:val="20"/>
          <w:szCs w:val="20"/>
          <w:bdr w:val="none" w:sz="0" w:space="0" w:color="auto"/>
          <w:lang w:eastAsia="ar-SA"/>
        </w:rPr>
        <w:t xml:space="preserve"> </w:t>
      </w:r>
    </w:p>
    <w:p w14:paraId="1B1A3B03" w14:textId="03BF86D0"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p>
    <w:p w14:paraId="053DC22B"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Alternativa, kdy předmětem převodu budou budovy/stavby</w:t>
      </w:r>
    </w:p>
    <w:p w14:paraId="2D4EA4A5"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i/>
          <w:color w:val="auto"/>
          <w:sz w:val="20"/>
          <w:szCs w:val="20"/>
          <w:bdr w:val="none" w:sz="0" w:space="0" w:color="auto"/>
          <w:lang w:eastAsia="ar-SA"/>
        </w:rPr>
      </w:pPr>
    </w:p>
    <w:p w14:paraId="3D0F0A2F"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Cs/>
          <w:color w:val="auto"/>
          <w:sz w:val="20"/>
          <w:szCs w:val="20"/>
          <w:bdr w:val="none" w:sz="0" w:space="0" w:color="auto"/>
          <w:lang w:eastAsia="ar-SA"/>
        </w:rPr>
      </w:pPr>
      <w:r w:rsidRPr="00310477">
        <w:rPr>
          <w:rFonts w:ascii="Arial" w:eastAsia="Times New Roman" w:hAnsi="Arial" w:cs="Arial"/>
          <w:iCs/>
          <w:color w:val="auto"/>
          <w:sz w:val="20"/>
          <w:szCs w:val="20"/>
          <w:bdr w:val="none" w:sz="0" w:space="0" w:color="auto"/>
          <w:lang w:eastAsia="ar-SA"/>
        </w:rPr>
        <w:t xml:space="preserve">3. </w:t>
      </w:r>
      <w:r w:rsidRPr="00310477">
        <w:rPr>
          <w:rFonts w:ascii="Arial" w:eastAsia="Times New Roman" w:hAnsi="Arial" w:cs="Arial"/>
          <w:iCs/>
          <w:color w:val="auto"/>
          <w:sz w:val="20"/>
          <w:szCs w:val="20"/>
          <w:bdr w:val="none" w:sz="0" w:space="0" w:color="auto"/>
          <w:lang w:eastAsia="ar-SA"/>
        </w:rPr>
        <w:tab/>
        <w:t>Prodávající je povinen předat kupujícímu a ten je povinen převzít majetek nejpozději do 30 dnů od účinnosti smlouvy. O předání a převzetí bude sepsán „Zápis o předání a převzetí věcí zahrnutých do majetku”, ve kterém bude uveden skutečný stav těchto věcí se všemi případnými právními vadami a břemeny zatěžujícími tyto věci s tím, že je kupující spolu s nimi přebírá a je s nimi takto srozuměn. Zápis o předání a převzetí majetku stvrdí podpisem obě smluvní strany.</w:t>
      </w:r>
    </w:p>
    <w:p w14:paraId="0506886A"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Cs/>
          <w:color w:val="auto"/>
          <w:sz w:val="20"/>
          <w:szCs w:val="20"/>
          <w:bdr w:val="none" w:sz="0" w:space="0" w:color="auto"/>
          <w:lang w:eastAsia="ar-SA"/>
        </w:rPr>
      </w:pPr>
      <w:r w:rsidRPr="00310477">
        <w:rPr>
          <w:rFonts w:ascii="Arial" w:eastAsia="Times New Roman" w:hAnsi="Arial" w:cs="Arial"/>
          <w:iCs/>
          <w:color w:val="auto"/>
          <w:sz w:val="20"/>
          <w:szCs w:val="20"/>
          <w:bdr w:val="none" w:sz="0" w:space="0" w:color="auto"/>
          <w:lang w:eastAsia="ar-SA"/>
        </w:rPr>
        <w:t>4.</w:t>
      </w:r>
      <w:r w:rsidRPr="00310477">
        <w:rPr>
          <w:rFonts w:ascii="Arial" w:eastAsia="Times New Roman" w:hAnsi="Arial" w:cs="Arial"/>
          <w:iCs/>
          <w:color w:val="auto"/>
          <w:sz w:val="20"/>
          <w:szCs w:val="20"/>
          <w:bdr w:val="none" w:sz="0" w:space="0" w:color="auto"/>
          <w:lang w:eastAsia="ar-SA"/>
        </w:rPr>
        <w:tab/>
        <w:t xml:space="preserve">Předávání majetku se uskuteční na základě výzvy prodávajícího, ve které bude uvedeno datum a čas zahájení přejímky majetku. Pokud kupující nezahájí přebírání, nebo v již zahájeném přebírání majetku nepokračuje, případně nepodepíše ”Zápis o předání a převzetí věcí zahrnutých do majetku“, je povinen zaplatit </w:t>
      </w:r>
      <w:r w:rsidRPr="00310477">
        <w:rPr>
          <w:rFonts w:ascii="Arial" w:eastAsia="Times New Roman" w:hAnsi="Arial" w:cs="Arial"/>
          <w:iCs/>
          <w:color w:val="auto"/>
          <w:sz w:val="20"/>
          <w:szCs w:val="20"/>
          <w:bdr w:val="none" w:sz="0" w:space="0" w:color="auto"/>
          <w:lang w:eastAsia="ar-SA"/>
        </w:rPr>
        <w:lastRenderedPageBreak/>
        <w:t xml:space="preserve">prodávajícímu smluvní pokutu ve výši 0,05 % z kupní ceny za každý započatý den, po který bude porušení této povinnosti trvat. </w:t>
      </w:r>
    </w:p>
    <w:p w14:paraId="66AC0E17"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Cs/>
          <w:color w:val="auto"/>
          <w:sz w:val="20"/>
          <w:szCs w:val="20"/>
          <w:bdr w:val="none" w:sz="0" w:space="0" w:color="auto"/>
          <w:lang w:eastAsia="ar-SA"/>
        </w:rPr>
      </w:pPr>
    </w:p>
    <w:p w14:paraId="65A38C70" w14:textId="71A58269"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Cs/>
          <w:color w:val="auto"/>
          <w:sz w:val="20"/>
          <w:szCs w:val="20"/>
          <w:bdr w:val="none" w:sz="0" w:space="0" w:color="auto"/>
          <w:lang w:eastAsia="ar-SA"/>
        </w:rPr>
      </w:pPr>
      <w:r w:rsidRPr="00310477">
        <w:rPr>
          <w:rFonts w:ascii="Arial" w:eastAsia="Times New Roman" w:hAnsi="Arial" w:cs="Arial"/>
          <w:iCs/>
          <w:color w:val="auto"/>
          <w:sz w:val="20"/>
          <w:szCs w:val="20"/>
          <w:bdr w:val="none" w:sz="0" w:space="0" w:color="auto"/>
          <w:lang w:eastAsia="ar-SA"/>
        </w:rPr>
        <w:t>5.</w:t>
      </w:r>
      <w:r w:rsidRPr="00310477">
        <w:rPr>
          <w:rFonts w:ascii="Arial" w:eastAsia="Times New Roman" w:hAnsi="Arial" w:cs="Arial"/>
          <w:iCs/>
          <w:color w:val="auto"/>
          <w:sz w:val="20"/>
          <w:szCs w:val="20"/>
          <w:bdr w:val="none" w:sz="0" w:space="0" w:color="auto"/>
          <w:lang w:eastAsia="ar-SA"/>
        </w:rPr>
        <w:tab/>
        <w:t>Jakékoliv porušení povinností stanovených tímto článkem kupujícím se považuje za porušení smlouvy, které zakládá právo prodávajícího od smlouvy odstoupit.</w:t>
      </w:r>
    </w:p>
    <w:p w14:paraId="5856A3E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p>
    <w:p w14:paraId="0ED9B4A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VI.</w:t>
      </w:r>
    </w:p>
    <w:p w14:paraId="50F409D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1. Kupující je oprávněn odstoupit od této kupní smlouvy pouze v souladu s ustanovením § 2001 a násl. zákona č. 89/2012 Sb. </w:t>
      </w:r>
    </w:p>
    <w:p w14:paraId="3D2A462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firstLine="426"/>
        <w:jc w:val="both"/>
        <w:rPr>
          <w:rFonts w:ascii="Arial" w:eastAsia="Times New Roman" w:hAnsi="Arial" w:cs="Arial"/>
          <w:color w:val="auto"/>
          <w:sz w:val="20"/>
          <w:szCs w:val="20"/>
          <w:bdr w:val="none" w:sz="0" w:space="0" w:color="auto"/>
          <w:lang w:eastAsia="ar-SA"/>
        </w:rPr>
      </w:pPr>
    </w:p>
    <w:p w14:paraId="19D2708F" w14:textId="36A065BC"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2. </w:t>
      </w:r>
      <w:r w:rsidR="00500DC2" w:rsidRPr="00310477">
        <w:rPr>
          <w:rFonts w:ascii="Arial" w:eastAsia="Times New Roman" w:hAnsi="Arial" w:cs="Arial"/>
          <w:color w:val="auto"/>
          <w:sz w:val="20"/>
          <w:szCs w:val="20"/>
          <w:bdr w:val="none" w:sz="0" w:space="0" w:color="auto"/>
          <w:lang w:eastAsia="ar-SA"/>
        </w:rPr>
        <w:t>P</w:t>
      </w:r>
      <w:r w:rsidRPr="00310477">
        <w:rPr>
          <w:rFonts w:ascii="Arial" w:eastAsia="Times New Roman" w:hAnsi="Arial" w:cs="Arial"/>
          <w:color w:val="auto"/>
          <w:sz w:val="20"/>
          <w:szCs w:val="20"/>
          <w:bdr w:val="none" w:sz="0" w:space="0" w:color="auto"/>
          <w:lang w:eastAsia="ar-SA"/>
        </w:rPr>
        <w:t xml:space="preserve">rodávající </w:t>
      </w:r>
      <w:r w:rsidR="00500DC2" w:rsidRPr="00310477">
        <w:rPr>
          <w:rFonts w:ascii="Arial" w:eastAsia="Times New Roman" w:hAnsi="Arial" w:cs="Arial"/>
          <w:color w:val="auto"/>
          <w:sz w:val="20"/>
          <w:szCs w:val="20"/>
          <w:bdr w:val="none" w:sz="0" w:space="0" w:color="auto"/>
          <w:lang w:eastAsia="ar-SA"/>
        </w:rPr>
        <w:t xml:space="preserve">má </w:t>
      </w:r>
      <w:r w:rsidRPr="00310477">
        <w:rPr>
          <w:rFonts w:ascii="Arial" w:eastAsia="Times New Roman" w:hAnsi="Arial" w:cs="Arial"/>
          <w:color w:val="auto"/>
          <w:sz w:val="20"/>
          <w:szCs w:val="20"/>
          <w:bdr w:val="none" w:sz="0" w:space="0" w:color="auto"/>
          <w:lang w:eastAsia="ar-SA"/>
        </w:rPr>
        <w:t>právo v souladu s ustanovením § 1977 zákona č. 89/2012 Sb. od smlouvy odstoupit, pokud to kupujícímu oznámí bez zbytečného odkladu</w:t>
      </w:r>
      <w:r w:rsidR="00500DC2" w:rsidRPr="00310477">
        <w:rPr>
          <w:rFonts w:ascii="Arial" w:eastAsia="Times New Roman" w:hAnsi="Arial" w:cs="Arial"/>
          <w:color w:val="auto"/>
          <w:sz w:val="20"/>
          <w:szCs w:val="20"/>
          <w:bdr w:val="none" w:sz="0" w:space="0" w:color="auto"/>
          <w:lang w:eastAsia="ar-SA"/>
        </w:rPr>
        <w:t>.</w:t>
      </w:r>
      <w:r w:rsidRPr="00310477">
        <w:rPr>
          <w:rFonts w:ascii="Arial" w:eastAsia="Times New Roman" w:hAnsi="Arial" w:cs="Arial"/>
          <w:color w:val="auto"/>
          <w:sz w:val="20"/>
          <w:szCs w:val="20"/>
          <w:bdr w:val="none" w:sz="0" w:space="0" w:color="auto"/>
          <w:lang w:eastAsia="ar-SA"/>
        </w:rPr>
        <w:t xml:space="preserve"> </w:t>
      </w:r>
    </w:p>
    <w:p w14:paraId="3934D36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3A9DD0E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5364359D"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VII.</w:t>
      </w:r>
    </w:p>
    <w:p w14:paraId="46146B2B"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1. Odstoupením od smlouvy prodávajícím zároveň vznikne prodávajícímu právo na úhradu </w:t>
      </w:r>
      <w:bookmarkStart w:id="2" w:name="_Hlk97806071"/>
      <w:r w:rsidRPr="00310477">
        <w:rPr>
          <w:rFonts w:ascii="Arial" w:eastAsia="Times New Roman" w:hAnsi="Arial" w:cs="Arial"/>
          <w:color w:val="auto"/>
          <w:sz w:val="20"/>
          <w:szCs w:val="20"/>
          <w:bdr w:val="none" w:sz="0" w:space="0" w:color="auto"/>
          <w:lang w:eastAsia="ar-SA"/>
        </w:rPr>
        <w:t xml:space="preserve">smluvní pokuty uvedené v čl. V., odst. 4. této smlouvy, vznikla-li. </w:t>
      </w:r>
    </w:p>
    <w:bookmarkEnd w:id="2"/>
    <w:p w14:paraId="186030D5"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3D3E178C"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2. Odstoupení od smlouvy musí být v písemné formě a nabývá účinnosti dnem doručení druhé straně. Odstoupením se závazky z této smlouvy ruší od počátku a smluvní strany si vrátí vše, co si splnily, kromě smluvní pokuty uvedené v čl. V., odst. 4. této smlouvy, vznikla-li. </w:t>
      </w:r>
    </w:p>
    <w:p w14:paraId="121A2A3B"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 </w:t>
      </w:r>
    </w:p>
    <w:p w14:paraId="10D2E125"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69BA234B" w14:textId="13223D8C"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3. Pokud dojde k odstoupení od smlouvy, má prodávající povinnost do 30 dnů od účinků odstoupení vrátit na účet kupujícího kupní cenu sníženou o smluvní pokutu uvedenou v čl. V., odst. 4. této smlouvy, vznikla-li. </w:t>
      </w:r>
    </w:p>
    <w:p w14:paraId="51998014"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08D357C3"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VIII.</w:t>
      </w:r>
    </w:p>
    <w:p w14:paraId="2EDA8BD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1. Vlastnické právo k převáděnému majetku nabývá kupující zápisem do katastru nemovitostí. Právní účinky zápisu nastanou ke dni, kdy byl návrh doručen katastrálnímu úřadu. Tímto dnem na kupujícího přecházejí veškerá práva a povinnosti spojené s vlastnictvím a užíváním nemovitých věcí. </w:t>
      </w:r>
    </w:p>
    <w:p w14:paraId="11327857"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p>
    <w:p w14:paraId="583F69E9"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 xml:space="preserve">Alternativa pro smlouvy neuveřejňované v </w:t>
      </w:r>
      <w:r w:rsidRPr="00310477">
        <w:rPr>
          <w:rFonts w:ascii="Arial" w:eastAsia="Times New Roman" w:hAnsi="Arial" w:cs="Arial"/>
          <w:b/>
          <w:i/>
          <w:caps/>
          <w:color w:val="auto"/>
          <w:sz w:val="20"/>
          <w:szCs w:val="20"/>
          <w:bdr w:val="none" w:sz="0" w:space="0" w:color="auto"/>
          <w:lang w:eastAsia="ar-SA"/>
        </w:rPr>
        <w:t>registru smluv</w:t>
      </w:r>
    </w:p>
    <w:p w14:paraId="13CEF45A"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2. Návrh na zápis vkladu vlastnického práva do katastru nemovitostí podá prodávající, a to:  </w:t>
      </w:r>
    </w:p>
    <w:p w14:paraId="0580D8F8"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Alternativa pro případy, kdy není nutná schvalovací doložka</w:t>
      </w:r>
      <w:r w:rsidRPr="00310477">
        <w:rPr>
          <w:rFonts w:ascii="Arial" w:eastAsia="Times New Roman" w:hAnsi="Arial" w:cs="Arial"/>
          <w:color w:val="auto"/>
          <w:sz w:val="20"/>
          <w:szCs w:val="20"/>
          <w:bdr w:val="none" w:sz="0" w:space="0" w:color="auto"/>
          <w:lang w:eastAsia="ar-SA"/>
        </w:rPr>
        <w:t xml:space="preserve"> do 30 dnů od podpisu této smlouvy.</w:t>
      </w:r>
    </w:p>
    <w:p w14:paraId="3B106561"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Alternativa pro případy, kdy je nutná schvalovací doložka </w:t>
      </w:r>
      <w:r w:rsidRPr="00310477">
        <w:rPr>
          <w:rFonts w:ascii="Arial" w:eastAsia="Times New Roman" w:hAnsi="Arial" w:cs="Arial"/>
          <w:color w:val="auto"/>
          <w:sz w:val="20"/>
          <w:szCs w:val="20"/>
          <w:bdr w:val="none" w:sz="0" w:space="0" w:color="auto"/>
          <w:lang w:eastAsia="ar-SA"/>
        </w:rPr>
        <w:t>do 60 dnů ode dne udělení schvalovací doložky příslušným ministerstvem.</w:t>
      </w:r>
    </w:p>
    <w:p w14:paraId="7F0E186B"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Alternativa pro smlouvy uveřejňované v REGISTRU SMLUV</w:t>
      </w:r>
    </w:p>
    <w:p w14:paraId="5ACBCD6F"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Alternativa pro případy, kdy není nutná schvalovací doložka </w:t>
      </w:r>
    </w:p>
    <w:p w14:paraId="5795123C"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2. Smluvní strany se dohodly, že návrh na zápis vlastnického práva k majetku uvedenému v čl. I. této smlouvy podá u příslušného katastrálního úřadu výhradně prodávající a to do 30 dnů od uveřejnění této smlouvy v registru smluv dle zákona č. 340/2015 Sb., o zvláštních podmínkách účinnosti některých smluv, uveřejňování těchto smluv a o registru smluv.</w:t>
      </w:r>
    </w:p>
    <w:p w14:paraId="0CE96BC1"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Alternativa pro případy, kdy je nutná schvalovací doložka </w:t>
      </w:r>
      <w:r w:rsidRPr="00310477">
        <w:rPr>
          <w:rFonts w:ascii="Arial" w:eastAsia="Times New Roman" w:hAnsi="Arial" w:cs="Arial"/>
          <w:color w:val="auto"/>
          <w:sz w:val="20"/>
          <w:szCs w:val="20"/>
          <w:bdr w:val="none" w:sz="0" w:space="0" w:color="auto"/>
          <w:lang w:eastAsia="ar-SA"/>
        </w:rPr>
        <w:t xml:space="preserve"> </w:t>
      </w:r>
    </w:p>
    <w:p w14:paraId="01D8BFE9" w14:textId="6D8D78F7" w:rsidR="00F43FC2" w:rsidRPr="00310477" w:rsidRDefault="005A117D" w:rsidP="005A117D">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left="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2.</w:t>
      </w:r>
      <w:r w:rsidR="007B7994" w:rsidRPr="00310477">
        <w:rPr>
          <w:rFonts w:ascii="Arial" w:eastAsia="Times New Roman" w:hAnsi="Arial" w:cs="Arial"/>
          <w:color w:val="auto"/>
          <w:sz w:val="20"/>
          <w:szCs w:val="20"/>
          <w:bdr w:val="none" w:sz="0" w:space="0" w:color="auto"/>
          <w:lang w:eastAsia="ar-SA"/>
        </w:rPr>
        <w:t>Smluvní strany se dohodly, že návrh na zápis vlastnického práva k majetku uvedenému v čl. I. této smlouvy podá u příslušného katastrálního úřadu výhradně prodávající po uveřejnění této smlouvy v registru smluv dle zákona č. 340/2015 Sb., o zvláštních podmínkách účinnosti některých smluv, uveřejňování těchto smluv a o registru smluv, a to do 60 dnů ode dne udělení schvalovací doložky příslušným ministerstvem.</w:t>
      </w:r>
    </w:p>
    <w:p w14:paraId="321E8543" w14:textId="77777777" w:rsidR="005A117D" w:rsidRPr="00310477" w:rsidRDefault="005A117D" w:rsidP="005A117D">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left="0"/>
        <w:jc w:val="both"/>
        <w:rPr>
          <w:rFonts w:ascii="Arial" w:eastAsia="Times New Roman" w:hAnsi="Arial" w:cs="Arial"/>
          <w:color w:val="auto"/>
          <w:sz w:val="20"/>
          <w:szCs w:val="20"/>
          <w:bdr w:val="none" w:sz="0" w:space="0" w:color="auto"/>
          <w:lang w:eastAsia="ar-SA"/>
        </w:rPr>
      </w:pPr>
    </w:p>
    <w:p w14:paraId="7346FD9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3. Pokud by příslušným katastrálním úřadem byl návrh na zápis vkladu vlastnického práva k převáděnému majetku dle této smlouvy pro kupujícího pravomocně zamítnut, účastníci této smlouvy se zavazují k součinnosti směřující k naplnění vůle obou smluvních stran.</w:t>
      </w:r>
    </w:p>
    <w:p w14:paraId="057BBA05"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769BF75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4. Pro případ, že vklad vlastnického práva k převáděnému majetku podle této smlouvy pro kupujícího nebude příslušným katastrálním úřadem ani po součinnosti stran podle odstavce 3 povolen, smluvní strany si sjednávají rozvazovací podmínku tak, že se tato kupní smlouva ruší od počátku. Prodávající se zavazuje písemně oznámit kupujícímu naplnění této rozvazovací podmínky této kupní smlouvy bezodkladně po jejím vzniku.</w:t>
      </w:r>
    </w:p>
    <w:p w14:paraId="586D37F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7109241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06BAA85B"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IX.</w:t>
      </w:r>
    </w:p>
    <w:p w14:paraId="41D95372" w14:textId="77777777" w:rsidR="007B7994" w:rsidRPr="00310477" w:rsidRDefault="007B7994" w:rsidP="007B7994">
      <w:pPr>
        <w:jc w:val="both"/>
        <w:rPr>
          <w:rFonts w:ascii="Arial" w:hAnsi="Arial" w:cs="Arial"/>
          <w:b/>
          <w:i/>
          <w:color w:val="auto"/>
          <w:sz w:val="20"/>
          <w:szCs w:val="20"/>
        </w:rPr>
      </w:pPr>
      <w:r w:rsidRPr="00310477">
        <w:rPr>
          <w:rFonts w:ascii="Arial" w:hAnsi="Arial" w:cs="Arial"/>
          <w:b/>
          <w:i/>
          <w:color w:val="auto"/>
          <w:sz w:val="20"/>
          <w:szCs w:val="20"/>
        </w:rPr>
        <w:t>Alternativa pro smlouvy neuveřejňované v REGISTRU SMLUV</w:t>
      </w:r>
    </w:p>
    <w:p w14:paraId="49631295"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lastRenderedPageBreak/>
        <w:t>Alternativa pro případy, kdy není nutná schvalovací doložka</w:t>
      </w:r>
      <w:r w:rsidRPr="00310477">
        <w:rPr>
          <w:rFonts w:ascii="Arial" w:eastAsia="Times New Roman" w:hAnsi="Arial" w:cs="Arial"/>
          <w:color w:val="auto"/>
          <w:sz w:val="20"/>
          <w:szCs w:val="20"/>
          <w:bdr w:val="none" w:sz="0" w:space="0" w:color="auto"/>
          <w:lang w:eastAsia="ar-SA"/>
        </w:rPr>
        <w:t xml:space="preserve">:  </w:t>
      </w:r>
    </w:p>
    <w:p w14:paraId="78CCB39E"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1. Tato smlouva nabývá platnosti a účinnosti dnem jejího podpisu smluvními stranami. Tato smlouva nepodléhá uveřejnění v registru smluv v souladu s ustanovením § 3 odst. 2 zákona č. 340/2015 Sb., o zvláštních podmínkách účinnosti některých smluv, uveřejňování těchto smluv a o registru smluv.</w:t>
      </w:r>
    </w:p>
    <w:p w14:paraId="6013BE44"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Alternativa pro případy, kdy je nutná schvalovací doložka</w:t>
      </w:r>
      <w:r w:rsidRPr="00310477">
        <w:rPr>
          <w:rFonts w:ascii="Arial" w:eastAsia="Times New Roman" w:hAnsi="Arial" w:cs="Arial"/>
          <w:color w:val="auto"/>
          <w:sz w:val="20"/>
          <w:szCs w:val="20"/>
          <w:bdr w:val="none" w:sz="0" w:space="0" w:color="auto"/>
          <w:lang w:eastAsia="ar-SA"/>
        </w:rPr>
        <w:t>:</w:t>
      </w:r>
    </w:p>
    <w:p w14:paraId="707718EE"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1. Tato smlouva nabývá platnosti dnem jejího podpisu smluvními stranami a účinnosti dnem udělení schvalovací doložky příslušným ministerstvem. Tato smlouva nepodléhá uveřejnění v registru smluv v souladu s ustanovením § 3 odst. 2 zákona č. 340/2015 Sb., o zvláštních podmínkách účinnosti některých smluv, uveřejňování těchto smluv a o registru smluv.</w:t>
      </w:r>
    </w:p>
    <w:p w14:paraId="240467AF"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color w:val="auto"/>
          <w:sz w:val="20"/>
          <w:szCs w:val="20"/>
          <w:bdr w:val="none" w:sz="0" w:space="0" w:color="auto"/>
          <w:lang w:eastAsia="ar-SA"/>
        </w:rPr>
      </w:pPr>
    </w:p>
    <w:p w14:paraId="580A7CEA"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Alternativa pro smlouvy uveřejňované v REGISTRU SMLUV</w:t>
      </w:r>
    </w:p>
    <w:p w14:paraId="2566FCC5"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Alternativa pro případy, kdy není nutná schvalovací doložka:   </w:t>
      </w:r>
    </w:p>
    <w:p w14:paraId="7AFBCA49"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1.</w:t>
      </w:r>
      <w:r w:rsidRPr="00310477">
        <w:rPr>
          <w:rFonts w:ascii="Arial" w:eastAsia="Times New Roman" w:hAnsi="Arial" w:cs="Arial"/>
          <w:i/>
          <w:color w:val="auto"/>
          <w:sz w:val="20"/>
          <w:szCs w:val="20"/>
          <w:bdr w:val="none" w:sz="0" w:space="0" w:color="auto"/>
          <w:lang w:eastAsia="ar-SA"/>
        </w:rPr>
        <w:t xml:space="preserve"> </w:t>
      </w:r>
      <w:r w:rsidRPr="00310477">
        <w:rPr>
          <w:rFonts w:ascii="Arial" w:eastAsia="Times New Roman" w:hAnsi="Arial" w:cs="Arial"/>
          <w:color w:val="auto"/>
          <w:sz w:val="20"/>
          <w:szCs w:val="20"/>
          <w:bdr w:val="none" w:sz="0" w:space="0" w:color="auto"/>
          <w:lang w:eastAsia="ar-SA"/>
        </w:rPr>
        <w:t xml:space="preserve">Tato smlouva nabývá platnosti dnem jejího podpisu smluvními stranami a účinnosti dnem uveřejnění v registru smluv dle § 6 odst. 1 zákona č. 340/2015 Sb., o zvláštních podmínkách účinnosti některých smluv, uveřejňování těchto smluv a o registru smluv. </w:t>
      </w:r>
    </w:p>
    <w:p w14:paraId="288C3F9E"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Prodávající zašle tuto smlouvu správci registru smluv k uveřejnění bez zbytečného odkladu, nejpozději však do 30 dnů od uzavření smlouvy. Pro účely uveřejnění v registru smluv smluvní strany navzájem prohlašují, že smlouva neobsahuje žádné obchodní tajemství.</w:t>
      </w:r>
    </w:p>
    <w:p w14:paraId="277155DC"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41F79B02"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Alternativa pro případy, kdy je nutná schvalovací doložka</w:t>
      </w:r>
      <w:r w:rsidRPr="00310477">
        <w:rPr>
          <w:rFonts w:ascii="Arial" w:eastAsia="Times New Roman" w:hAnsi="Arial" w:cs="Arial"/>
          <w:color w:val="auto"/>
          <w:sz w:val="20"/>
          <w:szCs w:val="20"/>
          <w:bdr w:val="none" w:sz="0" w:space="0" w:color="auto"/>
          <w:lang w:eastAsia="ar-SA"/>
        </w:rPr>
        <w:t>:</w:t>
      </w:r>
    </w:p>
    <w:p w14:paraId="53027D82" w14:textId="6F9CE60E"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1. </w:t>
      </w:r>
      <w:r w:rsidR="00EC27FE" w:rsidRPr="00310477">
        <w:rPr>
          <w:rFonts w:ascii="Arial" w:eastAsia="Times New Roman" w:hAnsi="Arial" w:cs="Arial"/>
          <w:color w:val="auto"/>
          <w:sz w:val="20"/>
          <w:szCs w:val="20"/>
          <w:bdr w:val="none" w:sz="0" w:space="0" w:color="auto"/>
          <w:lang w:eastAsia="ar-SA"/>
        </w:rPr>
        <w:t>Pro účely zákona č. 340/2015 Sb., o zvláštních podmínkách účinnosti některých smluv, uveřejňování těchto smluv a o registru smluv (zákon o registru smluv), ve znění pozdějších předpisů, je tato smlouva  uzavřena dnem schválení příslušným ministerstvem ve smyslu zákona č. 219/2000 Sb., o majetku České republiky a jejím vystupování v právních vztazích, ve znění pozdějších předpisů. Účinnosti tato smlouva nabývá dnem uveřejnění v registru smluv.</w:t>
      </w:r>
    </w:p>
    <w:p w14:paraId="2195BFA4"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Prodávající zašle tuto smlouvu správci registru smluv k uveřejnění bez zbytečného odkladu, nejpozději však do 30 dnů od uzavření smlouvy. Pro účely uveřejnění v registru smluv smluvní strany navzájem prohlašují, že smlouva neobsahuje žádné obchodní tajemství.</w:t>
      </w:r>
    </w:p>
    <w:p w14:paraId="6FAF950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p>
    <w:p w14:paraId="3DF58364"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rPr>
        <w:t xml:space="preserve">2. Prodávající se zavazuje kupujícího informovat o výsledku schvalovacího řízení na příslušném ministerstvu neprodleně poté, co se o něm dozvěděl. </w:t>
      </w:r>
    </w:p>
    <w:p w14:paraId="0EBE5664"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ind w:firstLine="450"/>
        <w:jc w:val="both"/>
        <w:rPr>
          <w:rFonts w:ascii="Arial" w:eastAsia="Times New Roman" w:hAnsi="Arial" w:cs="Arial"/>
          <w:color w:val="auto"/>
          <w:sz w:val="20"/>
          <w:szCs w:val="20"/>
          <w:bdr w:val="none" w:sz="0" w:space="0" w:color="auto"/>
        </w:rPr>
      </w:pPr>
    </w:p>
    <w:p w14:paraId="3705039C"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rPr>
        <w:t xml:space="preserve">3. Pokud nebude schvalovací doložka příslušným ministerstvem udělena, smluvní strany se dohodly, že vyvinou maximální součinnost na řešení připomínek a požadavků tak, aby smlouva mohla být znovu příslušnému ministerstvu předložena.  </w:t>
      </w:r>
    </w:p>
    <w:p w14:paraId="566843D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p>
    <w:p w14:paraId="7900B7CC" w14:textId="37E41A74"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rPr>
        <w:t>4. Smluvní strany se dohodly, že není-li v této smlouvě stanoveno jinak, řídí se práva a povinnosti smluvních stran zákonem č. 89/2012 Sb. a zákonem č. 219/2000 Sb.</w:t>
      </w:r>
      <w:r w:rsidR="00D3737B" w:rsidRPr="00310477">
        <w:rPr>
          <w:rFonts w:ascii="Arial" w:eastAsia="Times New Roman" w:hAnsi="Arial" w:cs="Arial"/>
          <w:color w:val="auto"/>
          <w:sz w:val="20"/>
          <w:szCs w:val="20"/>
          <w:bdr w:val="none" w:sz="0" w:space="0" w:color="auto"/>
        </w:rPr>
        <w:t xml:space="preserve"> </w:t>
      </w:r>
      <w:r w:rsidRPr="00310477">
        <w:rPr>
          <w:rFonts w:ascii="Arial" w:eastAsia="Times New Roman" w:hAnsi="Arial" w:cs="Arial"/>
          <w:color w:val="auto"/>
          <w:sz w:val="20"/>
          <w:szCs w:val="20"/>
          <w:bdr w:val="none" w:sz="0" w:space="0" w:color="auto"/>
        </w:rPr>
        <w:t xml:space="preserve"> </w:t>
      </w:r>
      <w:r w:rsidR="00D3737B" w:rsidRPr="00310477">
        <w:rPr>
          <w:rFonts w:ascii="Arial" w:eastAsia="Times New Roman" w:hAnsi="Arial" w:cs="Arial"/>
          <w:color w:val="auto"/>
          <w:sz w:val="20"/>
          <w:szCs w:val="20"/>
          <w:bdr w:val="none" w:sz="0" w:space="0" w:color="auto"/>
        </w:rPr>
        <w:t xml:space="preserve">Smluvní strany na sebe berou nebezpečí změny okolností ve smyslu § 1765 zákona č. 89/2012 Sb., ve znění pozdějších předpisů.  </w:t>
      </w:r>
    </w:p>
    <w:p w14:paraId="2B97FBA1"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p>
    <w:p w14:paraId="009D265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rPr>
        <w:t>5. Smluvní strany se dohodly, že jakékoli změny a doplňky této smlouvy jsou možné pouze písemnou formou, v podobě oboustranně uzavřených, vzestupně číslovaných dodatků smlouvy.</w:t>
      </w:r>
    </w:p>
    <w:p w14:paraId="27D4525D"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p>
    <w:p w14:paraId="1DD82DA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bCs/>
          <w:color w:val="auto"/>
          <w:sz w:val="20"/>
          <w:szCs w:val="20"/>
          <w:bdr w:val="none" w:sz="0" w:space="0" w:color="auto"/>
          <w:lang w:eastAsia="ar-SA"/>
        </w:rPr>
      </w:pPr>
    </w:p>
    <w:p w14:paraId="095B6DAB" w14:textId="2B83F296" w:rsidR="00F43FC2" w:rsidRPr="00310477" w:rsidRDefault="00D3737B"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bCs/>
          <w:color w:val="auto"/>
          <w:sz w:val="20"/>
          <w:szCs w:val="20"/>
          <w:bdr w:val="none" w:sz="0" w:space="0" w:color="auto"/>
          <w:lang w:eastAsia="ar-SA"/>
        </w:rPr>
        <w:t>6</w:t>
      </w:r>
      <w:r w:rsidR="00F43FC2" w:rsidRPr="00310477">
        <w:rPr>
          <w:rFonts w:ascii="Arial" w:eastAsia="Times New Roman" w:hAnsi="Arial" w:cs="Arial"/>
          <w:bCs/>
          <w:color w:val="auto"/>
          <w:sz w:val="20"/>
          <w:szCs w:val="20"/>
          <w:bdr w:val="none" w:sz="0" w:space="0" w:color="auto"/>
          <w:lang w:eastAsia="ar-SA"/>
        </w:rPr>
        <w:t>.</w:t>
      </w:r>
      <w:r w:rsidR="00F43FC2" w:rsidRPr="00310477">
        <w:rPr>
          <w:rFonts w:ascii="Arial" w:eastAsia="Times New Roman" w:hAnsi="Arial" w:cs="Arial"/>
          <w:b/>
          <w:bCs/>
          <w:color w:val="auto"/>
          <w:sz w:val="20"/>
          <w:szCs w:val="20"/>
          <w:bdr w:val="none" w:sz="0" w:space="0" w:color="auto"/>
          <w:lang w:eastAsia="ar-SA"/>
        </w:rPr>
        <w:t xml:space="preserve"> </w:t>
      </w:r>
      <w:r w:rsidR="00F43FC2" w:rsidRPr="00310477">
        <w:rPr>
          <w:rFonts w:ascii="Arial" w:eastAsia="Times New Roman" w:hAnsi="Arial" w:cs="Arial"/>
          <w:color w:val="auto"/>
          <w:sz w:val="20"/>
          <w:szCs w:val="20"/>
          <w:bdr w:val="none" w:sz="0" w:space="0" w:color="auto"/>
          <w:lang w:eastAsia="ar-SA"/>
        </w:rPr>
        <w:t>Tato smlouva je vyhotovena v .............. stejnopisech, z nichž každý má platnost originálu. Kupující obdrží ..... stejnopis(y), jeden stejnopis je určen pro Ministerstvo zemědělství, jeden stejnopis je určen pro příslušné ministerstvo, které uděluje schvalovací doložku, a ostatní jsou určeny pro prodávajícího.</w:t>
      </w:r>
    </w:p>
    <w:p w14:paraId="138AF1BC"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color w:val="auto"/>
          <w:sz w:val="20"/>
          <w:szCs w:val="20"/>
          <w:bdr w:val="none" w:sz="0" w:space="0" w:color="auto"/>
          <w:lang w:eastAsia="ar-SA"/>
        </w:rPr>
      </w:pPr>
    </w:p>
    <w:p w14:paraId="499498BF" w14:textId="77777777" w:rsidR="00BC5F71" w:rsidRPr="00310477" w:rsidRDefault="00BC5F71"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bCs/>
          <w:i/>
          <w:color w:val="auto"/>
          <w:sz w:val="20"/>
          <w:szCs w:val="20"/>
          <w:bdr w:val="none" w:sz="0" w:space="0" w:color="auto"/>
          <w:lang w:eastAsia="ar-SA"/>
        </w:rPr>
        <w:t xml:space="preserve">variantně obsahuje-li smlouva osobní údaje třetích osob </w:t>
      </w:r>
      <w:r w:rsidRPr="00310477">
        <w:rPr>
          <w:rFonts w:ascii="Arial" w:eastAsia="Times New Roman" w:hAnsi="Arial" w:cs="Arial"/>
          <w:bCs/>
          <w:i/>
          <w:color w:val="auto"/>
          <w:sz w:val="20"/>
          <w:szCs w:val="20"/>
          <w:u w:val="single"/>
          <w:bdr w:val="none" w:sz="0" w:space="0" w:color="auto"/>
          <w:lang w:eastAsia="ar-SA"/>
        </w:rPr>
        <w:t>a kupujícím je právnická osoba</w:t>
      </w:r>
    </w:p>
    <w:p w14:paraId="64B4BA11" w14:textId="7FFE2C45" w:rsidR="00BC5F71" w:rsidRPr="00310477" w:rsidRDefault="00D3737B"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7</w:t>
      </w:r>
      <w:r w:rsidR="00BC5F71" w:rsidRPr="00310477">
        <w:rPr>
          <w:rFonts w:ascii="Arial" w:eastAsia="Times New Roman" w:hAnsi="Arial" w:cs="Arial"/>
          <w:color w:val="auto"/>
          <w:sz w:val="20"/>
          <w:szCs w:val="20"/>
          <w:bdr w:val="none" w:sz="0" w:space="0" w:color="auto"/>
          <w:lang w:eastAsia="ar-SA"/>
        </w:rPr>
        <w:t>.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k ochraně osobních údajů, v rámci kupujícího s nimi budou seznámeni jen případní zaměstnanci a partneři kupujícího a kupující nezpřístupní tyto osobní údaje třetím osobám. Kupující prohlašuje, že je oprávněn shromažďovat, používat, přenášet, ukládat nebo jiným způsobem zpracovávat informace předávané SPÚ, včetně osobních údajů, jak jsou definovány příslušnými právními předpisy.</w:t>
      </w:r>
    </w:p>
    <w:p w14:paraId="0453007C" w14:textId="77777777" w:rsidR="00BC5F71" w:rsidRPr="00310477" w:rsidRDefault="00BC5F71"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7F465482" w14:textId="77777777" w:rsidR="00BC5F71" w:rsidRPr="00310477" w:rsidRDefault="00BC5F71"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4824F9A9" w14:textId="77777777" w:rsidR="00BC5F71" w:rsidRPr="00310477" w:rsidRDefault="00BC5F71"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bCs/>
          <w:i/>
          <w:color w:val="auto"/>
          <w:sz w:val="20"/>
          <w:szCs w:val="20"/>
          <w:bdr w:val="none" w:sz="0" w:space="0" w:color="auto"/>
          <w:lang w:eastAsia="ar-SA"/>
        </w:rPr>
        <w:t xml:space="preserve">variantně obsahuje-li smlouva osobní údaje třetích osob </w:t>
      </w:r>
      <w:r w:rsidRPr="00310477">
        <w:rPr>
          <w:rFonts w:ascii="Arial" w:eastAsia="Times New Roman" w:hAnsi="Arial" w:cs="Arial"/>
          <w:bCs/>
          <w:i/>
          <w:color w:val="auto"/>
          <w:sz w:val="20"/>
          <w:szCs w:val="20"/>
          <w:u w:val="single"/>
          <w:bdr w:val="none" w:sz="0" w:space="0" w:color="auto"/>
          <w:lang w:eastAsia="ar-SA"/>
        </w:rPr>
        <w:t>a kupujícím je fyzická osoba</w:t>
      </w:r>
    </w:p>
    <w:p w14:paraId="4D8A9ABD" w14:textId="54F553B8" w:rsidR="00BC5F71" w:rsidRPr="00310477" w:rsidRDefault="00D3737B"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7</w:t>
      </w:r>
      <w:r w:rsidR="00BC5F71" w:rsidRPr="00310477">
        <w:rPr>
          <w:rFonts w:ascii="Arial" w:eastAsia="Times New Roman" w:hAnsi="Arial" w:cs="Arial"/>
          <w:color w:val="auto"/>
          <w:sz w:val="20"/>
          <w:szCs w:val="20"/>
          <w:bdr w:val="none" w:sz="0" w:space="0" w:color="auto"/>
          <w:lang w:eastAsia="ar-SA"/>
        </w:rPr>
        <w:t>.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nezpřístupní tyto osobní údaje třetím osobám.</w:t>
      </w:r>
    </w:p>
    <w:p w14:paraId="595F3666" w14:textId="77777777" w:rsidR="00BC5F71" w:rsidRPr="00310477" w:rsidRDefault="00BC5F71"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Obě smluvní strany se zavazují, že budou postupovat v  souladu s nařízením Evropského parlamentu a Rady EU 2016/679 („GDPR“). </w:t>
      </w:r>
    </w:p>
    <w:p w14:paraId="54686265"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18E4047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color w:val="auto"/>
          <w:sz w:val="20"/>
          <w:szCs w:val="20"/>
          <w:bdr w:val="none" w:sz="0" w:space="0" w:color="auto"/>
          <w:lang w:eastAsia="ar-SA"/>
        </w:rPr>
      </w:pPr>
    </w:p>
    <w:p w14:paraId="7E8D49A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i/>
          <w:color w:val="auto"/>
          <w:sz w:val="20"/>
          <w:szCs w:val="20"/>
          <w:bdr w:val="none" w:sz="0" w:space="0" w:color="auto"/>
          <w:lang w:eastAsia="ar-SA"/>
        </w:rPr>
      </w:pPr>
    </w:p>
    <w:p w14:paraId="0D50BEB4"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Alternativa pro nabyvatele - fyzická osoba</w:t>
      </w:r>
    </w:p>
    <w:p w14:paraId="6DB0CA3E"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color w:val="auto"/>
          <w:sz w:val="20"/>
          <w:szCs w:val="20"/>
          <w:bdr w:val="none" w:sz="0" w:space="0" w:color="auto"/>
          <w:lang w:eastAsia="ar-SA"/>
        </w:rPr>
      </w:pPr>
    </w:p>
    <w:p w14:paraId="324B97F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X.</w:t>
      </w:r>
    </w:p>
    <w:p w14:paraId="605FA8F0" w14:textId="2743A167" w:rsidR="00F43FC2" w:rsidRPr="00310477" w:rsidRDefault="00F43FC2" w:rsidP="004157BC">
      <w:pPr>
        <w:pStyle w:val="Zkladntext2"/>
        <w:tabs>
          <w:tab w:val="left" w:pos="0"/>
        </w:tab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u w:val="none"/>
          <w:bdr w:val="none" w:sz="0" w:space="0" w:color="auto"/>
          <w:lang w:eastAsia="ar-SA"/>
        </w:rPr>
        <w:t xml:space="preserve">Státní pozemkový úřad </w:t>
      </w:r>
      <w:r w:rsidR="001031F2" w:rsidRPr="00310477">
        <w:rPr>
          <w:rFonts w:ascii="Arial" w:eastAsia="Times New Roman" w:hAnsi="Arial" w:cs="Arial"/>
          <w:bCs/>
          <w:iCs/>
          <w:color w:val="auto"/>
          <w:sz w:val="20"/>
          <w:szCs w:val="20"/>
          <w:u w:val="none"/>
          <w:bdr w:val="none" w:sz="0" w:space="0" w:color="auto"/>
          <w:lang w:eastAsia="ar-SA"/>
        </w:rPr>
        <w:t xml:space="preserve">jako správce osobních údajů dle zákona č. </w:t>
      </w:r>
      <w:r w:rsidR="00EB3EFF" w:rsidRPr="00310477">
        <w:rPr>
          <w:rFonts w:ascii="Arial" w:eastAsia="Times New Roman" w:hAnsi="Arial" w:cs="Arial"/>
          <w:bCs/>
          <w:iCs/>
          <w:color w:val="auto"/>
          <w:sz w:val="20"/>
          <w:szCs w:val="20"/>
          <w:u w:val="none"/>
          <w:bdr w:val="none" w:sz="0" w:space="0" w:color="auto"/>
          <w:lang w:eastAsia="ar-SA"/>
        </w:rPr>
        <w:t>110/2019 Sb., o zpracování osobních údajů</w:t>
      </w:r>
      <w:r w:rsidR="001031F2" w:rsidRPr="00310477">
        <w:rPr>
          <w:rFonts w:ascii="Arial" w:eastAsia="Times New Roman" w:hAnsi="Arial" w:cs="Arial"/>
          <w:bCs/>
          <w:iCs/>
          <w:color w:val="auto"/>
          <w:sz w:val="20"/>
          <w:szCs w:val="20"/>
          <w:u w:val="none"/>
          <w:bdr w:val="none" w:sz="0" w:space="0" w:color="auto"/>
          <w:lang w:eastAsia="ar-SA"/>
        </w:rPr>
        <w:t xml:space="preserve"> a platného nařízení (EU) 2016/679 (GDPR), tímto </w:t>
      </w:r>
      <w:proofErr w:type="gramStart"/>
      <w:r w:rsidR="001031F2" w:rsidRPr="00310477">
        <w:rPr>
          <w:rFonts w:ascii="Arial" w:eastAsia="Times New Roman" w:hAnsi="Arial" w:cs="Arial"/>
          <w:bCs/>
          <w:iCs/>
          <w:color w:val="auto"/>
          <w:sz w:val="20"/>
          <w:szCs w:val="20"/>
          <w:u w:val="none"/>
          <w:bdr w:val="none" w:sz="0" w:space="0" w:color="auto"/>
          <w:lang w:eastAsia="ar-SA"/>
        </w:rPr>
        <w:t>informuje  kupujícího</w:t>
      </w:r>
      <w:proofErr w:type="gramEnd"/>
      <w:r w:rsidR="001031F2" w:rsidRPr="00310477">
        <w:rPr>
          <w:rFonts w:ascii="Arial" w:eastAsia="Times New Roman" w:hAnsi="Arial" w:cs="Arial"/>
          <w:bCs/>
          <w:iCs/>
          <w:color w:val="auto"/>
          <w:sz w:val="20"/>
          <w:szCs w:val="20"/>
          <w:u w:val="none"/>
          <w:bdr w:val="none" w:sz="0" w:space="0" w:color="auto"/>
          <w:lang w:eastAsia="ar-SA"/>
        </w:rPr>
        <w:t xml:space="preserve">, že jeho údaje uvedené v této smlouvě zpracovává pro účely realizace, výkonu práv a povinností dle této smlouvy. Kupující si je vědom svého práva přístupu ke svým osobním údajům, práva na opravu osobních údajů, jakož i dalších práv vyplývajících z výše uvedené legislativy. </w:t>
      </w:r>
      <w:r w:rsidR="00BC5F71" w:rsidRPr="00310477">
        <w:rPr>
          <w:rFonts w:ascii="Arial" w:eastAsia="Times New Roman" w:hAnsi="Arial" w:cs="Arial"/>
          <w:bCs/>
          <w:iCs/>
          <w:color w:val="auto"/>
          <w:sz w:val="20"/>
          <w:szCs w:val="20"/>
          <w:u w:val="none"/>
          <w:bdr w:val="none" w:sz="0" w:space="0" w:color="auto"/>
          <w:lang w:eastAsia="ar-SA"/>
        </w:rPr>
        <w:t xml:space="preserve">Státní pozemkový úřad se zavazuje, že při správě a zpracování osobních údajů bude dále postupovat v souladu s aktuální platnou a účinnou legislativou. </w:t>
      </w:r>
      <w:r w:rsidR="001031F2" w:rsidRPr="00310477">
        <w:rPr>
          <w:rFonts w:ascii="Arial" w:eastAsia="Times New Roman" w:hAnsi="Arial" w:cs="Arial"/>
          <w:bCs/>
          <w:iCs/>
          <w:color w:val="auto"/>
          <w:sz w:val="20"/>
          <w:szCs w:val="20"/>
          <w:u w:val="none"/>
          <w:bdr w:val="none" w:sz="0" w:space="0" w:color="auto"/>
          <w:lang w:eastAsia="ar-SA"/>
        </w:rPr>
        <w:t xml:space="preserve"> Postupy a opatření se Státní pozemkový úřad zavazuje dodržovat po celou dobu trvání skartační lhůty ve smyslu § 2 písm. s) zákona č. 499/2004 Sb. o archivnictví a spisové službě a o změně některých zákonů, ve znění pozdějších předpisů.</w:t>
      </w:r>
    </w:p>
    <w:p w14:paraId="50E0F6D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before="120"/>
        <w:ind w:firstLine="426"/>
        <w:jc w:val="both"/>
        <w:rPr>
          <w:rFonts w:ascii="Arial" w:eastAsia="Times New Roman" w:hAnsi="Arial" w:cs="Arial"/>
          <w:color w:val="auto"/>
          <w:sz w:val="20"/>
          <w:szCs w:val="20"/>
          <w:bdr w:val="none" w:sz="0" w:space="0" w:color="auto"/>
          <w:lang w:eastAsia="ar-SA"/>
        </w:rPr>
      </w:pPr>
    </w:p>
    <w:p w14:paraId="616ABFBE"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center"/>
        <w:rPr>
          <w:rFonts w:ascii="Arial" w:eastAsia="Times New Roman" w:hAnsi="Arial" w:cs="Arial"/>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X.</w:t>
      </w:r>
      <w:r w:rsidRPr="00310477">
        <w:rPr>
          <w:rFonts w:ascii="Arial" w:eastAsia="Times New Roman" w:hAnsi="Arial" w:cs="Arial"/>
          <w:b/>
          <w:i/>
          <w:color w:val="auto"/>
          <w:sz w:val="20"/>
          <w:szCs w:val="20"/>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 xml:space="preserve">Alt. </w:t>
      </w:r>
      <w:proofErr w:type="spellStart"/>
      <w:r w:rsidRPr="00310477">
        <w:rPr>
          <w:rFonts w:ascii="Arial" w:eastAsia="Times New Roman" w:hAnsi="Arial" w:cs="Arial"/>
          <w:i/>
          <w:color w:val="auto"/>
          <w:sz w:val="20"/>
          <w:szCs w:val="20"/>
          <w:bdr w:val="none" w:sz="0" w:space="0" w:color="auto"/>
          <w:lang w:eastAsia="ar-SA"/>
        </w:rPr>
        <w:t>Čl.XI</w:t>
      </w:r>
      <w:proofErr w:type="spellEnd"/>
      <w:r w:rsidRPr="00310477">
        <w:rPr>
          <w:rFonts w:ascii="Arial" w:eastAsia="Times New Roman" w:hAnsi="Arial" w:cs="Arial"/>
          <w:i/>
          <w:color w:val="auto"/>
          <w:sz w:val="20"/>
          <w:szCs w:val="20"/>
          <w:bdr w:val="none" w:sz="0" w:space="0" w:color="auto"/>
          <w:lang w:eastAsia="ar-SA"/>
        </w:rPr>
        <w:t>.</w:t>
      </w:r>
    </w:p>
    <w:p w14:paraId="574ABED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Smluvní strany po přečtení smlouvy prohlašují, že s jejím obsahem souhlasí a že tato smlouva je shodným projevem jejich vážné a svobodné vůle a na důkaz toho připojují své podpisy.</w:t>
      </w:r>
    </w:p>
    <w:p w14:paraId="6988A17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firstLine="426"/>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 xml:space="preserve">    </w:t>
      </w:r>
    </w:p>
    <w:p w14:paraId="39A6234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firstLine="426"/>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 xml:space="preserve">    </w:t>
      </w:r>
    </w:p>
    <w:p w14:paraId="35A4094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spacing w:before="12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 V ..………........ dne ........... </w:t>
      </w:r>
      <w:r w:rsidRPr="00310477">
        <w:rPr>
          <w:rFonts w:ascii="Arial" w:eastAsia="Times New Roman" w:hAnsi="Arial" w:cs="Arial"/>
          <w:color w:val="auto"/>
          <w:sz w:val="20"/>
          <w:szCs w:val="20"/>
          <w:bdr w:val="none" w:sz="0" w:space="0" w:color="auto"/>
          <w:lang w:eastAsia="ar-SA"/>
        </w:rPr>
        <w:tab/>
        <w:t xml:space="preserve">                        V ..………........ dne ...........</w:t>
      </w:r>
    </w:p>
    <w:p w14:paraId="7103A767"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jc w:val="both"/>
        <w:rPr>
          <w:rFonts w:ascii="Arial" w:eastAsia="Times New Roman" w:hAnsi="Arial" w:cs="Arial"/>
          <w:color w:val="auto"/>
          <w:sz w:val="20"/>
          <w:szCs w:val="20"/>
          <w:bdr w:val="none" w:sz="0" w:space="0" w:color="auto"/>
          <w:lang w:eastAsia="ar-SA"/>
        </w:rPr>
      </w:pPr>
    </w:p>
    <w:p w14:paraId="3439FB6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jc w:val="both"/>
        <w:rPr>
          <w:rFonts w:ascii="Arial" w:eastAsia="Times New Roman" w:hAnsi="Arial" w:cs="Arial"/>
          <w:color w:val="auto"/>
          <w:sz w:val="20"/>
          <w:szCs w:val="20"/>
          <w:bdr w:val="none" w:sz="0" w:space="0" w:color="auto"/>
          <w:lang w:eastAsia="ar-SA"/>
        </w:rPr>
      </w:pPr>
    </w:p>
    <w:p w14:paraId="2F6D6D83"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jc w:val="both"/>
        <w:rPr>
          <w:rFonts w:ascii="Arial" w:eastAsia="Times New Roman" w:hAnsi="Arial" w:cs="Arial"/>
          <w:color w:val="auto"/>
          <w:sz w:val="20"/>
          <w:szCs w:val="20"/>
          <w:bdr w:val="none" w:sz="0" w:space="0" w:color="auto"/>
          <w:lang w:eastAsia="ar-SA"/>
        </w:rPr>
      </w:pPr>
    </w:p>
    <w:p w14:paraId="140F1A0D"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center" w:pos="1980"/>
          <w:tab w:val="center" w:pos="6660"/>
        </w:tabs>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t>….…………............................................</w:t>
      </w:r>
      <w:r w:rsidRPr="00310477">
        <w:rPr>
          <w:rFonts w:ascii="Arial" w:eastAsia="Times New Roman" w:hAnsi="Arial" w:cs="Arial"/>
          <w:color w:val="auto"/>
          <w:sz w:val="20"/>
          <w:szCs w:val="20"/>
          <w:bdr w:val="none" w:sz="0" w:space="0" w:color="auto"/>
          <w:lang w:eastAsia="ar-SA"/>
        </w:rPr>
        <w:tab/>
        <w:t>….…………............................................</w:t>
      </w:r>
    </w:p>
    <w:p w14:paraId="226727E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center" w:pos="1980"/>
          <w:tab w:val="center" w:pos="6660"/>
        </w:tabs>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b/>
          <w:bCs/>
          <w:i/>
          <w:color w:val="auto"/>
          <w:sz w:val="20"/>
          <w:szCs w:val="20"/>
          <w:bdr w:val="none" w:sz="0" w:space="0" w:color="auto"/>
          <w:lang w:eastAsia="ar-SA"/>
        </w:rPr>
        <w:t>vypsat titul, jméno a příjmení</w:t>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b/>
          <w:i/>
          <w:color w:val="auto"/>
          <w:sz w:val="20"/>
          <w:szCs w:val="20"/>
          <w:bdr w:val="none" w:sz="0" w:space="0" w:color="auto"/>
          <w:lang w:eastAsia="ar-SA"/>
        </w:rPr>
        <w:t xml:space="preserve">vypsat </w:t>
      </w:r>
      <w:r w:rsidRPr="00310477">
        <w:rPr>
          <w:rFonts w:ascii="Arial" w:eastAsia="Times New Roman" w:hAnsi="Arial" w:cs="Arial"/>
          <w:b/>
          <w:bCs/>
          <w:i/>
          <w:color w:val="auto"/>
          <w:sz w:val="20"/>
          <w:szCs w:val="20"/>
          <w:bdr w:val="none" w:sz="0" w:space="0" w:color="auto"/>
          <w:lang w:eastAsia="ar-SA"/>
        </w:rPr>
        <w:t>titul</w:t>
      </w:r>
      <w:r w:rsidRPr="00310477">
        <w:rPr>
          <w:rFonts w:ascii="Arial" w:eastAsia="Times New Roman" w:hAnsi="Arial" w:cs="Arial"/>
          <w:b/>
          <w:i/>
          <w:color w:val="auto"/>
          <w:sz w:val="20"/>
          <w:szCs w:val="20"/>
          <w:bdr w:val="none" w:sz="0" w:space="0" w:color="auto"/>
          <w:lang w:eastAsia="ar-SA"/>
        </w:rPr>
        <w:t xml:space="preserve">, jméno a </w:t>
      </w:r>
      <w:r w:rsidRPr="00310477">
        <w:rPr>
          <w:rFonts w:ascii="Arial" w:eastAsia="Times New Roman" w:hAnsi="Arial" w:cs="Arial"/>
          <w:b/>
          <w:bCs/>
          <w:i/>
          <w:color w:val="auto"/>
          <w:sz w:val="20"/>
          <w:szCs w:val="20"/>
          <w:bdr w:val="none" w:sz="0" w:space="0" w:color="auto"/>
          <w:lang w:eastAsia="ar-SA"/>
        </w:rPr>
        <w:t>příjmení</w:t>
      </w:r>
    </w:p>
    <w:p w14:paraId="6A73D30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ředitel Krajského pozemkového úřadu</w:t>
      </w:r>
    </w:p>
    <w:p w14:paraId="787410F4"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pro ………………………………. kraj</w:t>
      </w:r>
    </w:p>
    <w:p w14:paraId="17BB572E"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center" w:pos="1980"/>
          <w:tab w:val="center" w:pos="6660"/>
        </w:tabs>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b/>
          <w:bCs/>
          <w:i/>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p>
    <w:p w14:paraId="090C40F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center" w:pos="1980"/>
          <w:tab w:val="center" w:pos="6660"/>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t xml:space="preserve">prodávající </w:t>
      </w:r>
      <w:r w:rsidRPr="00310477">
        <w:rPr>
          <w:rFonts w:ascii="Arial" w:eastAsia="Times New Roman" w:hAnsi="Arial" w:cs="Arial"/>
          <w:color w:val="auto"/>
          <w:sz w:val="20"/>
          <w:szCs w:val="20"/>
          <w:bdr w:val="none" w:sz="0" w:space="0" w:color="auto"/>
          <w:lang w:eastAsia="ar-SA"/>
        </w:rPr>
        <w:tab/>
        <w:t>kupující</w:t>
      </w:r>
    </w:p>
    <w:p w14:paraId="3625725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4956" w:firstLine="708"/>
        <w:rPr>
          <w:rFonts w:ascii="Arial" w:eastAsia="Times New Roman" w:hAnsi="Arial" w:cs="Arial"/>
          <w:i/>
          <w:color w:val="auto"/>
          <w:sz w:val="20"/>
          <w:szCs w:val="20"/>
          <w:bdr w:val="none" w:sz="0" w:space="0" w:color="auto"/>
          <w:lang w:eastAsia="ar-SA"/>
        </w:rPr>
      </w:pPr>
    </w:p>
    <w:p w14:paraId="559F4971"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4956" w:firstLine="708"/>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 </w:t>
      </w:r>
      <w:r w:rsidRPr="00310477">
        <w:rPr>
          <w:rFonts w:ascii="Arial" w:eastAsia="Times New Roman" w:hAnsi="Arial" w:cs="Arial"/>
          <w:color w:val="auto"/>
          <w:sz w:val="20"/>
          <w:szCs w:val="20"/>
          <w:bdr w:val="none" w:sz="0" w:space="0" w:color="auto"/>
          <w:lang w:eastAsia="ar-SA"/>
        </w:rPr>
        <w:t>u manželů:</w:t>
      </w:r>
      <w:r w:rsidRPr="00310477">
        <w:rPr>
          <w:rFonts w:ascii="Arial" w:eastAsia="Times New Roman" w:hAnsi="Arial" w:cs="Arial"/>
          <w:i/>
          <w:color w:val="auto"/>
          <w:sz w:val="20"/>
          <w:szCs w:val="20"/>
          <w:bdr w:val="none" w:sz="0" w:space="0" w:color="auto"/>
          <w:lang w:eastAsia="ar-SA"/>
        </w:rPr>
        <w:t xml:space="preserve">  titul, jméno a  příjmení </w:t>
      </w:r>
    </w:p>
    <w:p w14:paraId="5AD160D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i/>
          <w:color w:val="auto"/>
          <w:sz w:val="20"/>
          <w:szCs w:val="20"/>
          <w:u w:val="single"/>
          <w:bdr w:val="none" w:sz="0" w:space="0" w:color="auto"/>
          <w:lang w:eastAsia="ar-SA"/>
        </w:rPr>
      </w:pP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 xml:space="preserve">                    </w:t>
      </w:r>
      <w:r w:rsidRPr="00310477">
        <w:rPr>
          <w:rFonts w:ascii="Arial" w:eastAsia="Times New Roman" w:hAnsi="Arial" w:cs="Arial"/>
          <w:i/>
          <w:color w:val="auto"/>
          <w:sz w:val="20"/>
          <w:szCs w:val="20"/>
          <w:bdr w:val="none" w:sz="0" w:space="0" w:color="auto"/>
          <w:lang w:eastAsia="ar-SA"/>
        </w:rPr>
        <w:t>titul, jméno a příjmení</w:t>
      </w:r>
    </w:p>
    <w:p w14:paraId="2D7D34C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i/>
          <w:color w:val="auto"/>
          <w:sz w:val="20"/>
          <w:szCs w:val="20"/>
          <w:u w:val="single"/>
          <w:bdr w:val="none" w:sz="0" w:space="0" w:color="auto"/>
          <w:lang w:eastAsia="ar-SA"/>
        </w:rPr>
      </w:pPr>
    </w:p>
    <w:p w14:paraId="375EAF3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0"/>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u w:val="single"/>
          <w:bdr w:val="none" w:sz="0" w:space="0" w:color="auto"/>
          <w:lang w:eastAsia="ar-SA"/>
        </w:rPr>
        <w:t>alternativa</w:t>
      </w:r>
      <w:r w:rsidRPr="00310477">
        <w:rPr>
          <w:rFonts w:ascii="Arial" w:eastAsia="Times New Roman" w:hAnsi="Arial" w:cs="Arial"/>
          <w:i/>
          <w:color w:val="auto"/>
          <w:sz w:val="20"/>
          <w:szCs w:val="20"/>
          <w:bdr w:val="none" w:sz="0" w:space="0" w:color="auto"/>
          <w:lang w:eastAsia="ar-SA"/>
        </w:rPr>
        <w:t xml:space="preserve">: </w:t>
      </w:r>
      <w:r w:rsidRPr="00310477">
        <w:rPr>
          <w:rFonts w:ascii="Arial" w:eastAsia="Times New Roman" w:hAnsi="Arial" w:cs="Arial"/>
          <w:color w:val="auto"/>
          <w:sz w:val="20"/>
          <w:szCs w:val="20"/>
          <w:bdr w:val="none" w:sz="0" w:space="0" w:color="auto"/>
          <w:lang w:eastAsia="ar-SA"/>
        </w:rPr>
        <w:t>právnická osoba</w:t>
      </w:r>
      <w:r w:rsidRPr="00310477">
        <w:rPr>
          <w:rFonts w:ascii="Arial" w:eastAsia="Times New Roman" w:hAnsi="Arial" w:cs="Arial"/>
          <w:i/>
          <w:color w:val="auto"/>
          <w:sz w:val="20"/>
          <w:szCs w:val="20"/>
          <w:bdr w:val="none" w:sz="0" w:space="0" w:color="auto"/>
          <w:lang w:eastAsia="ar-SA"/>
        </w:rPr>
        <w:t xml:space="preserve"> (název + titul, jméno a příjmení oprávněné osoby jednat za právnickou osobu)          </w:t>
      </w:r>
    </w:p>
    <w:p w14:paraId="4675245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2820" w:firstLine="720"/>
        <w:rPr>
          <w:rFonts w:ascii="Arial" w:eastAsia="Times New Roman" w:hAnsi="Arial" w:cs="Arial"/>
          <w:i/>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obec</w:t>
      </w:r>
      <w:r w:rsidRPr="00310477">
        <w:rPr>
          <w:rFonts w:ascii="Arial" w:eastAsia="Times New Roman" w:hAnsi="Arial" w:cs="Arial"/>
          <w:i/>
          <w:color w:val="auto"/>
          <w:sz w:val="20"/>
          <w:szCs w:val="20"/>
          <w:bdr w:val="none" w:sz="0" w:space="0" w:color="auto"/>
          <w:lang w:eastAsia="ar-SA"/>
        </w:rPr>
        <w:t xml:space="preserve"> (název obce + titul, jméno a </w:t>
      </w:r>
      <w:r w:rsidRPr="00310477">
        <w:rPr>
          <w:rFonts w:ascii="Arial" w:eastAsia="Times New Roman" w:hAnsi="Arial" w:cs="Arial"/>
          <w:i/>
          <w:color w:val="auto"/>
          <w:sz w:val="20"/>
          <w:szCs w:val="20"/>
          <w:u w:val="single"/>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 xml:space="preserve">příjmení osoby </w:t>
      </w:r>
    </w:p>
    <w:p w14:paraId="17007A3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2820" w:firstLine="720"/>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t xml:space="preserve">              oprávněné jednat za obec)</w:t>
      </w:r>
    </w:p>
    <w:p w14:paraId="085CA06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2820" w:firstLine="720"/>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 </w:t>
      </w:r>
      <w:r w:rsidRPr="00310477">
        <w:rPr>
          <w:rFonts w:ascii="Arial" w:eastAsia="Times New Roman" w:hAnsi="Arial" w:cs="Arial"/>
          <w:color w:val="auto"/>
          <w:sz w:val="20"/>
          <w:szCs w:val="20"/>
          <w:bdr w:val="none" w:sz="0" w:space="0" w:color="auto"/>
          <w:lang w:eastAsia="ar-SA"/>
        </w:rPr>
        <w:t>kraj</w:t>
      </w:r>
      <w:r w:rsidRPr="00310477">
        <w:rPr>
          <w:rFonts w:ascii="Arial" w:eastAsia="Times New Roman" w:hAnsi="Arial" w:cs="Arial"/>
          <w:i/>
          <w:color w:val="auto"/>
          <w:sz w:val="20"/>
          <w:szCs w:val="20"/>
          <w:bdr w:val="none" w:sz="0" w:space="0" w:color="auto"/>
          <w:lang w:eastAsia="ar-SA"/>
        </w:rPr>
        <w:t xml:space="preserve"> (název kraje+ titul, jméno a </w:t>
      </w:r>
      <w:r w:rsidRPr="00310477">
        <w:rPr>
          <w:rFonts w:ascii="Arial" w:eastAsia="Times New Roman" w:hAnsi="Arial" w:cs="Arial"/>
          <w:i/>
          <w:color w:val="auto"/>
          <w:sz w:val="20"/>
          <w:szCs w:val="20"/>
          <w:u w:val="single"/>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 xml:space="preserve">příjmení osoby </w:t>
      </w:r>
    </w:p>
    <w:p w14:paraId="6482CA9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2880"/>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t xml:space="preserve">              oprávněné jednat za kraj)</w:t>
      </w:r>
    </w:p>
    <w:p w14:paraId="08A2D2A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69783BA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4495D14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Alternativa pro smlouvy uveřejňované v </w:t>
      </w:r>
      <w:r w:rsidRPr="00310477">
        <w:rPr>
          <w:rFonts w:ascii="Arial" w:eastAsia="Times New Roman" w:hAnsi="Arial" w:cs="Arial"/>
          <w:i/>
          <w:caps/>
          <w:color w:val="auto"/>
          <w:sz w:val="20"/>
          <w:szCs w:val="20"/>
          <w:bdr w:val="none" w:sz="0" w:space="0" w:color="auto"/>
          <w:lang w:eastAsia="ar-SA"/>
        </w:rPr>
        <w:t>registru smluv</w:t>
      </w:r>
    </w:p>
    <w:p w14:paraId="428A9FE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5B255E9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Tato smlouva byla uveřejněna v registru smluv, vedeném dle zákona č. 340/2015 Sb., o registru smluv. </w:t>
      </w:r>
    </w:p>
    <w:p w14:paraId="43A9F855"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Datum registrace …………………………. </w:t>
      </w:r>
    </w:p>
    <w:p w14:paraId="6AA8A0EE"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ID smlouvy ……………………………... </w:t>
      </w:r>
    </w:p>
    <w:p w14:paraId="6232B24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i/>
          <w:iCs/>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Registraci provedl …………………………………………….. </w:t>
      </w:r>
      <w:r w:rsidRPr="00310477">
        <w:rPr>
          <w:rFonts w:ascii="Arial" w:eastAsia="Times New Roman" w:hAnsi="Arial" w:cs="Arial"/>
          <w:i/>
          <w:iCs/>
          <w:color w:val="auto"/>
          <w:sz w:val="20"/>
          <w:szCs w:val="20"/>
          <w:bdr w:val="none" w:sz="0" w:space="0" w:color="auto"/>
          <w:lang w:eastAsia="ar-SA"/>
        </w:rPr>
        <w:t xml:space="preserve">(uvést jméno a příjmení odpovědného zaměstnance) </w:t>
      </w:r>
    </w:p>
    <w:p w14:paraId="4DEF777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p>
    <w:p w14:paraId="76C6BFE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lastRenderedPageBreak/>
        <w:t xml:space="preserve">V ……………… dne ……………. </w:t>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 xml:space="preserve">………………………. </w:t>
      </w:r>
    </w:p>
    <w:p w14:paraId="41BC2F0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ind w:left="4248" w:firstLine="708"/>
        <w:jc w:val="both"/>
        <w:rPr>
          <w:rFonts w:ascii="Arial" w:eastAsia="Times New Roman" w:hAnsi="Arial" w:cs="Arial"/>
          <w:color w:val="auto"/>
          <w:sz w:val="20"/>
          <w:szCs w:val="20"/>
          <w:bdr w:val="none" w:sz="0" w:space="0" w:color="auto"/>
        </w:rPr>
      </w:pPr>
      <w:r w:rsidRPr="00310477">
        <w:rPr>
          <w:rFonts w:ascii="Arial" w:eastAsia="Times New Roman" w:hAnsi="Arial" w:cs="Arial"/>
          <w:i/>
          <w:iCs/>
          <w:color w:val="auto"/>
          <w:sz w:val="20"/>
          <w:szCs w:val="20"/>
          <w:bdr w:val="none" w:sz="0" w:space="0" w:color="auto"/>
          <w:lang w:eastAsia="ar-SA"/>
        </w:rPr>
        <w:t>podpis odpovědného zaměstnance</w:t>
      </w:r>
    </w:p>
    <w:p w14:paraId="6B64BEA3"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12F25BAB"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76B36AB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u w:val="single"/>
          <w:bdr w:val="none" w:sz="0" w:space="0" w:color="auto"/>
          <w:lang w:eastAsia="ar-SA"/>
        </w:rPr>
        <w:t>alternativa</w:t>
      </w:r>
      <w:r w:rsidRPr="00310477">
        <w:rPr>
          <w:rFonts w:ascii="Arial" w:eastAsia="Times New Roman" w:hAnsi="Arial" w:cs="Arial"/>
          <w:color w:val="auto"/>
          <w:sz w:val="20"/>
          <w:szCs w:val="20"/>
          <w:bdr w:val="none" w:sz="0" w:space="0" w:color="auto"/>
          <w:lang w:eastAsia="ar-SA"/>
        </w:rPr>
        <w:t xml:space="preserve"> </w:t>
      </w:r>
    </w:p>
    <w:p w14:paraId="5C10CB4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(u návrhu </w:t>
      </w:r>
      <w:r w:rsidRPr="00310477">
        <w:rPr>
          <w:rFonts w:ascii="Arial" w:eastAsia="Times New Roman" w:hAnsi="Arial" w:cs="Arial"/>
          <w:color w:val="auto"/>
          <w:sz w:val="20"/>
          <w:szCs w:val="20"/>
          <w:u w:val="single"/>
          <w:bdr w:val="none" w:sz="0" w:space="0" w:color="auto"/>
          <w:lang w:eastAsia="ar-SA"/>
        </w:rPr>
        <w:t>kupní smlouvy</w:t>
      </w:r>
      <w:r w:rsidRPr="00310477">
        <w:rPr>
          <w:rFonts w:ascii="Arial" w:eastAsia="Times New Roman" w:hAnsi="Arial" w:cs="Arial"/>
          <w:color w:val="auto"/>
          <w:sz w:val="20"/>
          <w:szCs w:val="20"/>
          <w:bdr w:val="none" w:sz="0" w:space="0" w:color="auto"/>
          <w:lang w:eastAsia="ar-SA"/>
        </w:rPr>
        <w:t xml:space="preserve"> odeslaného na odbor řízení privatizace a převodu majetku k dalšímu projednání - </w:t>
      </w:r>
      <w:r w:rsidRPr="00310477">
        <w:rPr>
          <w:rFonts w:ascii="Arial" w:eastAsia="Times New Roman" w:hAnsi="Arial" w:cs="Arial"/>
          <w:i/>
          <w:color w:val="auto"/>
          <w:sz w:val="20"/>
          <w:szCs w:val="20"/>
          <w:bdr w:val="none" w:sz="0" w:space="0" w:color="auto"/>
          <w:lang w:eastAsia="ar-SA"/>
        </w:rPr>
        <w:t>viz příloha ke krycímu listu</w:t>
      </w:r>
      <w:r w:rsidRPr="00310477">
        <w:rPr>
          <w:rFonts w:ascii="Arial" w:eastAsia="Times New Roman" w:hAnsi="Arial" w:cs="Arial"/>
          <w:color w:val="auto"/>
          <w:sz w:val="20"/>
          <w:szCs w:val="20"/>
          <w:bdr w:val="none" w:sz="0" w:space="0" w:color="auto"/>
          <w:lang w:eastAsia="ar-SA"/>
        </w:rPr>
        <w:t>)</w:t>
      </w:r>
    </w:p>
    <w:p w14:paraId="0B53985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Cs/>
          <w:i/>
          <w:color w:val="auto"/>
          <w:sz w:val="20"/>
          <w:szCs w:val="20"/>
          <w:bdr w:val="none" w:sz="0" w:space="0" w:color="auto"/>
          <w:lang w:eastAsia="ar-SA"/>
        </w:rPr>
      </w:pPr>
      <w:r w:rsidRPr="00310477">
        <w:rPr>
          <w:rFonts w:ascii="Arial" w:eastAsia="Times New Roman" w:hAnsi="Arial" w:cs="Arial"/>
          <w:bCs/>
          <w:i/>
          <w:color w:val="auto"/>
          <w:sz w:val="20"/>
          <w:szCs w:val="20"/>
          <w:bdr w:val="none" w:sz="0" w:space="0" w:color="auto"/>
          <w:lang w:eastAsia="ar-SA"/>
        </w:rPr>
        <w:t xml:space="preserve">        </w:t>
      </w:r>
    </w:p>
    <w:p w14:paraId="2108463B"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557B0C3D"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6C9172F3"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w:t>
      </w:r>
    </w:p>
    <w:p w14:paraId="22F3B89C"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         vypsat </w:t>
      </w:r>
      <w:r w:rsidRPr="00310477">
        <w:rPr>
          <w:rFonts w:ascii="Arial" w:eastAsia="Times New Roman" w:hAnsi="Arial" w:cs="Arial"/>
          <w:bCs/>
          <w:i/>
          <w:color w:val="auto"/>
          <w:sz w:val="20"/>
          <w:szCs w:val="20"/>
          <w:bdr w:val="none" w:sz="0" w:space="0" w:color="auto"/>
          <w:lang w:eastAsia="ar-SA"/>
        </w:rPr>
        <w:t>titul</w:t>
      </w:r>
      <w:r w:rsidRPr="00310477">
        <w:rPr>
          <w:rFonts w:ascii="Arial" w:eastAsia="Times New Roman" w:hAnsi="Arial" w:cs="Arial"/>
          <w:i/>
          <w:color w:val="auto"/>
          <w:sz w:val="20"/>
          <w:szCs w:val="20"/>
          <w:bdr w:val="none" w:sz="0" w:space="0" w:color="auto"/>
          <w:lang w:eastAsia="ar-SA"/>
        </w:rPr>
        <w:t xml:space="preserve">, jméno a </w:t>
      </w:r>
      <w:r w:rsidRPr="00310477">
        <w:rPr>
          <w:rFonts w:ascii="Arial" w:eastAsia="Times New Roman" w:hAnsi="Arial" w:cs="Arial"/>
          <w:bCs/>
          <w:i/>
          <w:color w:val="auto"/>
          <w:sz w:val="20"/>
          <w:szCs w:val="20"/>
          <w:bdr w:val="none" w:sz="0" w:space="0" w:color="auto"/>
          <w:lang w:eastAsia="ar-SA"/>
        </w:rPr>
        <w:t>příjmení</w:t>
      </w:r>
    </w:p>
    <w:p w14:paraId="7AFDF48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ředitel Krajského pozemkového úřadu</w:t>
      </w:r>
    </w:p>
    <w:p w14:paraId="7B9B30FD"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pro ………………………………. kraj</w:t>
      </w:r>
    </w:p>
    <w:p w14:paraId="3210A107" w14:textId="57CAE11A" w:rsidR="00B94BEA" w:rsidRPr="00310477" w:rsidRDefault="00F43FC2" w:rsidP="00802D2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hAnsi="Arial" w:cs="Arial"/>
          <w:color w:val="auto"/>
        </w:rPr>
      </w:pPr>
      <w:r w:rsidRPr="00310477">
        <w:rPr>
          <w:rFonts w:ascii="Arial" w:eastAsia="Times New Roman" w:hAnsi="Arial" w:cs="Arial"/>
          <w:i/>
          <w:color w:val="auto"/>
          <w:sz w:val="20"/>
          <w:szCs w:val="20"/>
          <w:bdr w:val="none" w:sz="0" w:space="0" w:color="auto"/>
          <w:lang w:eastAsia="ar-SA"/>
        </w:rPr>
        <w:t xml:space="preserve">(za správnost obsahu smlouvy a </w:t>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t xml:space="preserve">       pravdivost uvedených údajů)  </w:t>
      </w:r>
    </w:p>
    <w:p w14:paraId="42FE4B1B" w14:textId="77777777" w:rsidR="00B94BEA" w:rsidRPr="00310477" w:rsidRDefault="00B94BEA" w:rsidP="00014EF1">
      <w:pPr>
        <w:pBdr>
          <w:top w:val="none" w:sz="0" w:space="0" w:color="auto"/>
          <w:left w:val="none" w:sz="0" w:space="0" w:color="auto"/>
          <w:bottom w:val="none" w:sz="0" w:space="0" w:color="auto"/>
          <w:right w:val="none" w:sz="0" w:space="0" w:color="auto"/>
          <w:between w:val="none" w:sz="0" w:space="0" w:color="auto"/>
          <w:bar w:val="none" w:sz="0" w:color="auto"/>
        </w:pBdr>
        <w:tabs>
          <w:tab w:val="left" w:pos="6237"/>
        </w:tabs>
        <w:jc w:val="both"/>
        <w:rPr>
          <w:rFonts w:ascii="Arial" w:eastAsia="Times New Roman Bold" w:hAnsi="Arial" w:cs="Arial"/>
          <w:color w:val="auto"/>
          <w:sz w:val="20"/>
          <w:szCs w:val="20"/>
        </w:rPr>
      </w:pPr>
    </w:p>
    <w:sectPr w:rsidR="00B94BEA" w:rsidRPr="00310477" w:rsidSect="00422E53">
      <w:footerReference w:type="default" r:id="rId11"/>
      <w:pgSz w:w="11900" w:h="16840"/>
      <w:pgMar w:top="1418" w:right="843"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6B40B" w14:textId="77777777" w:rsidR="00834F43" w:rsidRDefault="00834F43" w:rsidP="00923FDC">
      <w:r>
        <w:separator/>
      </w:r>
    </w:p>
  </w:endnote>
  <w:endnote w:type="continuationSeparator" w:id="0">
    <w:p w14:paraId="08502896" w14:textId="77777777" w:rsidR="00834F43" w:rsidRDefault="00834F43" w:rsidP="00923FDC">
      <w:r>
        <w:continuationSeparator/>
      </w:r>
    </w:p>
  </w:endnote>
  <w:endnote w:type="continuationNotice" w:id="1">
    <w:p w14:paraId="3E100665" w14:textId="77777777" w:rsidR="00834F43" w:rsidRDefault="00834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493247"/>
      <w:docPartObj>
        <w:docPartGallery w:val="Page Numbers (Bottom of Page)"/>
        <w:docPartUnique/>
      </w:docPartObj>
    </w:sdtPr>
    <w:sdtEndPr>
      <w:rPr>
        <w:rFonts w:ascii="Arial" w:hAnsi="Arial" w:cs="Arial"/>
        <w:sz w:val="20"/>
        <w:szCs w:val="20"/>
      </w:rPr>
    </w:sdtEndPr>
    <w:sdtContent>
      <w:sdt>
        <w:sdtPr>
          <w:id w:val="1366400624"/>
          <w:docPartObj>
            <w:docPartGallery w:val="Page Numbers (Top of Page)"/>
            <w:docPartUnique/>
          </w:docPartObj>
        </w:sdtPr>
        <w:sdtEndPr>
          <w:rPr>
            <w:rFonts w:ascii="Arial" w:hAnsi="Arial" w:cs="Arial"/>
            <w:sz w:val="20"/>
            <w:szCs w:val="20"/>
          </w:rPr>
        </w:sdtEndPr>
        <w:sdtContent>
          <w:p w14:paraId="2AA3B5BF" w14:textId="0D46C043" w:rsidR="00925611" w:rsidRPr="00292397" w:rsidRDefault="00925611" w:rsidP="0022396B">
            <w:pPr>
              <w:pStyle w:val="Zpat"/>
              <w:jc w:val="right"/>
              <w:rPr>
                <w:rFonts w:ascii="Arial" w:hAnsi="Arial" w:cs="Arial"/>
                <w:sz w:val="20"/>
                <w:szCs w:val="20"/>
              </w:rPr>
            </w:pPr>
            <w:r w:rsidRPr="00292397">
              <w:rPr>
                <w:rFonts w:ascii="Arial" w:hAnsi="Arial" w:cs="Arial"/>
                <w:bCs/>
                <w:sz w:val="20"/>
                <w:szCs w:val="20"/>
              </w:rPr>
              <w:fldChar w:fldCharType="begin"/>
            </w:r>
            <w:r w:rsidRPr="00292397">
              <w:rPr>
                <w:rFonts w:ascii="Arial" w:hAnsi="Arial" w:cs="Arial"/>
                <w:bCs/>
                <w:sz w:val="20"/>
                <w:szCs w:val="20"/>
              </w:rPr>
              <w:instrText>PAGE</w:instrText>
            </w:r>
            <w:r w:rsidRPr="00292397">
              <w:rPr>
                <w:rFonts w:ascii="Arial" w:hAnsi="Arial" w:cs="Arial"/>
                <w:bCs/>
                <w:sz w:val="20"/>
                <w:szCs w:val="20"/>
              </w:rPr>
              <w:fldChar w:fldCharType="separate"/>
            </w:r>
            <w:r>
              <w:rPr>
                <w:rFonts w:ascii="Arial" w:hAnsi="Arial" w:cs="Arial"/>
                <w:bCs/>
                <w:noProof/>
                <w:sz w:val="20"/>
                <w:szCs w:val="20"/>
              </w:rPr>
              <w:t>164</w:t>
            </w:r>
            <w:r w:rsidRPr="00292397">
              <w:rPr>
                <w:rFonts w:ascii="Arial" w:hAnsi="Arial" w:cs="Arial"/>
                <w:bCs/>
                <w:sz w:val="20"/>
                <w:szCs w:val="20"/>
              </w:rPr>
              <w:fldChar w:fldCharType="end"/>
            </w:r>
            <w:r>
              <w:rPr>
                <w:rFonts w:ascii="Arial" w:hAnsi="Arial" w:cs="Arial"/>
                <w:bCs/>
                <w:sz w:val="20"/>
                <w:szCs w:val="20"/>
              </w:rPr>
              <w:t>/</w:t>
            </w:r>
            <w:r w:rsidRPr="00292397">
              <w:rPr>
                <w:rFonts w:ascii="Arial" w:hAnsi="Arial" w:cs="Arial"/>
                <w:bCs/>
                <w:sz w:val="20"/>
                <w:szCs w:val="20"/>
              </w:rPr>
              <w:fldChar w:fldCharType="begin"/>
            </w:r>
            <w:r w:rsidRPr="00292397">
              <w:rPr>
                <w:rFonts w:ascii="Arial" w:hAnsi="Arial" w:cs="Arial"/>
                <w:bCs/>
                <w:sz w:val="20"/>
                <w:szCs w:val="20"/>
              </w:rPr>
              <w:instrText>NUMPAGES</w:instrText>
            </w:r>
            <w:r w:rsidRPr="00292397">
              <w:rPr>
                <w:rFonts w:ascii="Arial" w:hAnsi="Arial" w:cs="Arial"/>
                <w:bCs/>
                <w:sz w:val="20"/>
                <w:szCs w:val="20"/>
              </w:rPr>
              <w:fldChar w:fldCharType="separate"/>
            </w:r>
            <w:r>
              <w:rPr>
                <w:rFonts w:ascii="Arial" w:hAnsi="Arial" w:cs="Arial"/>
                <w:bCs/>
                <w:noProof/>
                <w:sz w:val="20"/>
                <w:szCs w:val="20"/>
              </w:rPr>
              <w:t>188</w:t>
            </w:r>
            <w:r w:rsidRPr="00292397">
              <w:rPr>
                <w:rFonts w:ascii="Arial" w:hAnsi="Arial" w:cs="Arial"/>
                <w:bCs/>
                <w:sz w:val="20"/>
                <w:szCs w:val="20"/>
              </w:rPr>
              <w:fldChar w:fldCharType="end"/>
            </w:r>
          </w:p>
        </w:sdtContent>
      </w:sdt>
    </w:sdtContent>
  </w:sdt>
  <w:p w14:paraId="65802D69" w14:textId="77777777" w:rsidR="00925611" w:rsidRPr="00292397" w:rsidRDefault="00925611">
    <w:pPr>
      <w:pStyle w:val="Zpat"/>
      <w:tabs>
        <w:tab w:val="clear" w:pos="9072"/>
        <w:tab w:val="right" w:pos="9046"/>
      </w:tabs>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0725C" w14:textId="77777777" w:rsidR="00834F43" w:rsidRDefault="00834F43" w:rsidP="00923FDC">
      <w:r>
        <w:separator/>
      </w:r>
    </w:p>
  </w:footnote>
  <w:footnote w:type="continuationSeparator" w:id="0">
    <w:p w14:paraId="43ABA362" w14:textId="77777777" w:rsidR="00834F43" w:rsidRDefault="00834F43" w:rsidP="00923FDC">
      <w:r>
        <w:continuationSeparator/>
      </w:r>
    </w:p>
  </w:footnote>
  <w:footnote w:type="continuationNotice" w:id="1">
    <w:p w14:paraId="031DE33E" w14:textId="77777777" w:rsidR="00834F43" w:rsidRDefault="00834F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862"/>
        </w:tabs>
        <w:ind w:left="862" w:hanging="360"/>
      </w:pPr>
      <w:rPr>
        <w:rFonts w:ascii="Symbol" w:hAnsi="Symbol"/>
        <w:color w:val="auto"/>
      </w:rPr>
    </w:lvl>
  </w:abstractNum>
  <w:abstractNum w:abstractNumId="1" w15:restartNumberingAfterBreak="0">
    <w:nsid w:val="00000002"/>
    <w:multiLevelType w:val="singleLevel"/>
    <w:tmpl w:val="00000002"/>
    <w:lvl w:ilvl="0">
      <w:start w:val="3"/>
      <w:numFmt w:val="decimal"/>
      <w:lvlText w:val="%1)"/>
      <w:lvlJc w:val="left"/>
      <w:pPr>
        <w:tabs>
          <w:tab w:val="num" w:pos="1788"/>
        </w:tabs>
        <w:ind w:left="1788" w:hanging="360"/>
      </w:pPr>
    </w:lvl>
  </w:abstractNum>
  <w:abstractNum w:abstractNumId="2" w15:restartNumberingAfterBreak="0">
    <w:nsid w:val="00000003"/>
    <w:multiLevelType w:val="singleLevel"/>
    <w:tmpl w:val="00000003"/>
    <w:lvl w:ilvl="0">
      <w:start w:val="1"/>
      <w:numFmt w:val="bullet"/>
      <w:lvlText w:val=""/>
      <w:lvlJc w:val="left"/>
      <w:pPr>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5028"/>
        </w:tabs>
        <w:ind w:left="5028" w:hanging="360"/>
      </w:pPr>
      <w:rPr>
        <w:rFonts w:ascii="Wingdings" w:hAnsi="Wingdings"/>
      </w:rPr>
    </w:lvl>
    <w:lvl w:ilvl="1">
      <w:start w:val="1"/>
      <w:numFmt w:val="bullet"/>
      <w:lvlText w:val="o"/>
      <w:lvlJc w:val="left"/>
      <w:pPr>
        <w:tabs>
          <w:tab w:val="num" w:pos="2148"/>
        </w:tabs>
        <w:ind w:left="2148" w:hanging="360"/>
      </w:pPr>
      <w:rPr>
        <w:rFonts w:ascii="Courier New" w:hAnsi="Courier New"/>
      </w:rPr>
    </w:lvl>
    <w:lvl w:ilvl="2">
      <w:start w:val="1"/>
      <w:numFmt w:val="bullet"/>
      <w:lvlText w:val=""/>
      <w:lvlJc w:val="left"/>
      <w:pPr>
        <w:tabs>
          <w:tab w:val="num" w:pos="2868"/>
        </w:tabs>
        <w:ind w:left="2868" w:hanging="360"/>
      </w:pPr>
      <w:rPr>
        <w:rFonts w:ascii="Wingdings" w:hAnsi="Wingdings"/>
      </w:rPr>
    </w:lvl>
    <w:lvl w:ilvl="3">
      <w:start w:val="5"/>
      <w:numFmt w:val="bullet"/>
      <w:lvlText w:val=""/>
      <w:lvlJc w:val="left"/>
      <w:pPr>
        <w:tabs>
          <w:tab w:val="num" w:pos="3768"/>
        </w:tabs>
        <w:ind w:left="3768" w:hanging="540"/>
      </w:pPr>
      <w:rPr>
        <w:rFonts w:ascii="Symbol" w:hAnsi="Symbol" w:cs="Times New Roman"/>
      </w:rPr>
    </w:lvl>
    <w:lvl w:ilvl="4">
      <w:start w:val="1"/>
      <w:numFmt w:val="bullet"/>
      <w:lvlText w:val="o"/>
      <w:lvlJc w:val="left"/>
      <w:pPr>
        <w:tabs>
          <w:tab w:val="num" w:pos="4308"/>
        </w:tabs>
        <w:ind w:left="4308" w:hanging="360"/>
      </w:pPr>
      <w:rPr>
        <w:rFonts w:ascii="Courier New" w:hAnsi="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rPr>
    </w:lvl>
    <w:lvl w:ilvl="8">
      <w:start w:val="1"/>
      <w:numFmt w:val="bullet"/>
      <w:lvlText w:val=""/>
      <w:lvlJc w:val="left"/>
      <w:pPr>
        <w:tabs>
          <w:tab w:val="num" w:pos="7188"/>
        </w:tabs>
        <w:ind w:left="7188" w:hanging="360"/>
      </w:pPr>
      <w:rPr>
        <w:rFonts w:ascii="Wingdings" w:hAnsi="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862"/>
        </w:tabs>
        <w:ind w:left="862"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862"/>
        </w:tabs>
        <w:ind w:left="862" w:hanging="360"/>
      </w:pPr>
      <w:rPr>
        <w:rFonts w:ascii="Symbol" w:hAnsi="Symbol"/>
      </w:rPr>
    </w:lvl>
  </w:abstractNum>
  <w:abstractNum w:abstractNumId="6" w15:restartNumberingAfterBreak="0">
    <w:nsid w:val="00000007"/>
    <w:multiLevelType w:val="singleLevel"/>
    <w:tmpl w:val="00000007"/>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1080"/>
        </w:tabs>
        <w:ind w:left="1080" w:hanging="360"/>
      </w:pPr>
      <w:rPr>
        <w:rFonts w:ascii="Symbol" w:hAnsi="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1080"/>
        </w:tabs>
        <w:ind w:left="1080" w:hanging="360"/>
      </w:pPr>
      <w:rPr>
        <w:rFonts w:ascii="Symbol" w:hAnsi="Symbol"/>
      </w:rPr>
    </w:lvl>
  </w:abstractNum>
  <w:abstractNum w:abstractNumId="9" w15:restartNumberingAfterBreak="0">
    <w:nsid w:val="00000034"/>
    <w:multiLevelType w:val="singleLevel"/>
    <w:tmpl w:val="00000034"/>
    <w:name w:val="WW8Num51"/>
    <w:lvl w:ilvl="0">
      <w:numFmt w:val="bullet"/>
      <w:lvlText w:val="-"/>
      <w:lvlJc w:val="left"/>
      <w:pPr>
        <w:tabs>
          <w:tab w:val="num" w:pos="426"/>
        </w:tabs>
      </w:pPr>
      <w:rPr>
        <w:rFonts w:ascii="Times New Roman" w:hAnsi="Times New Roman" w:cs="Times New Roman"/>
      </w:rPr>
    </w:lvl>
  </w:abstractNum>
  <w:abstractNum w:abstractNumId="10" w15:restartNumberingAfterBreak="0">
    <w:nsid w:val="0000003E"/>
    <w:multiLevelType w:val="singleLevel"/>
    <w:tmpl w:val="0000003E"/>
    <w:name w:val="WW8Num61"/>
    <w:lvl w:ilvl="0">
      <w:start w:val="3"/>
      <w:numFmt w:val="bullet"/>
      <w:lvlText w:val="-"/>
      <w:lvlJc w:val="left"/>
      <w:pPr>
        <w:tabs>
          <w:tab w:val="num" w:pos="786"/>
        </w:tabs>
      </w:pPr>
      <w:rPr>
        <w:rFonts w:ascii="Times New Roman" w:hAnsi="Times New Roman" w:cs="Times New Roman"/>
      </w:rPr>
    </w:lvl>
  </w:abstractNum>
  <w:abstractNum w:abstractNumId="11" w15:restartNumberingAfterBreak="0">
    <w:nsid w:val="00000046"/>
    <w:multiLevelType w:val="singleLevel"/>
    <w:tmpl w:val="00000046"/>
    <w:name w:val="WW8Num69"/>
    <w:lvl w:ilvl="0">
      <w:start w:val="1"/>
      <w:numFmt w:val="lowerLetter"/>
      <w:lvlText w:val="%1)"/>
      <w:lvlJc w:val="left"/>
      <w:pPr>
        <w:tabs>
          <w:tab w:val="num" w:pos="720"/>
        </w:tabs>
      </w:pPr>
    </w:lvl>
  </w:abstractNum>
  <w:abstractNum w:abstractNumId="12" w15:restartNumberingAfterBreak="0">
    <w:nsid w:val="015C54B8"/>
    <w:multiLevelType w:val="hybridMultilevel"/>
    <w:tmpl w:val="9F9A7698"/>
    <w:lvl w:ilvl="0" w:tplc="C3D0B9C0">
      <w:start w:val="1"/>
      <w:numFmt w:val="decimal"/>
      <w:lvlText w:val="%1."/>
      <w:lvlJc w:val="left"/>
      <w:pPr>
        <w:ind w:left="720" w:hanging="360"/>
      </w:pPr>
      <w:rPr>
        <w:rFonts w:hint="default"/>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44B5FCD"/>
    <w:multiLevelType w:val="hybridMultilevel"/>
    <w:tmpl w:val="DE18F23C"/>
    <w:lvl w:ilvl="0" w:tplc="A2E0E5D0">
      <w:start w:val="2"/>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076D14B4"/>
    <w:multiLevelType w:val="hybridMultilevel"/>
    <w:tmpl w:val="C35C12FE"/>
    <w:lvl w:ilvl="0" w:tplc="B852A0D4">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FD492E"/>
    <w:multiLevelType w:val="hybridMultilevel"/>
    <w:tmpl w:val="6226AA32"/>
    <w:lvl w:ilvl="0" w:tplc="B852A0D4">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9505D5"/>
    <w:multiLevelType w:val="hybridMultilevel"/>
    <w:tmpl w:val="D37E2AAE"/>
    <w:lvl w:ilvl="0" w:tplc="9438C6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C827943"/>
    <w:multiLevelType w:val="multilevel"/>
    <w:tmpl w:val="8532632E"/>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15:restartNumberingAfterBreak="0">
    <w:nsid w:val="0D594A5E"/>
    <w:multiLevelType w:val="multilevel"/>
    <w:tmpl w:val="62303664"/>
    <w:lvl w:ilvl="0">
      <w:start w:val="11"/>
      <w:numFmt w:val="decimal"/>
      <w:lvlText w:val="%1)"/>
      <w:lvlJc w:val="left"/>
      <w:pPr>
        <w:ind w:left="0" w:firstLine="0"/>
      </w:pPr>
      <w:rPr>
        <w:rFonts w:hint="default"/>
        <w:color w:val="000000"/>
        <w:position w:val="0"/>
        <w:u w:val="single" w:color="000000"/>
      </w:rPr>
    </w:lvl>
    <w:lvl w:ilvl="1">
      <w:start w:val="1"/>
      <w:numFmt w:val="decimal"/>
      <w:lvlText w:val="%2."/>
      <w:lvlJc w:val="left"/>
      <w:pPr>
        <w:ind w:left="0" w:firstLine="0"/>
      </w:pPr>
      <w:rPr>
        <w:rFonts w:hint="default"/>
        <w:color w:val="000000"/>
        <w:position w:val="0"/>
        <w:u w:val="single" w:color="000000"/>
      </w:rPr>
    </w:lvl>
    <w:lvl w:ilvl="2">
      <w:start w:val="1"/>
      <w:numFmt w:val="lowerLetter"/>
      <w:lvlText w:val="%3)"/>
      <w:lvlJc w:val="left"/>
      <w:pPr>
        <w:ind w:left="0" w:firstLine="0"/>
      </w:pPr>
      <w:rPr>
        <w:rFonts w:hint="default"/>
        <w:color w:val="000000"/>
        <w:position w:val="0"/>
        <w:u w:val="single" w:color="000000"/>
      </w:rPr>
    </w:lvl>
    <w:lvl w:ilvl="3">
      <w:start w:val="1"/>
      <w:numFmt w:val="bullet"/>
      <w:lvlText w:val="▪"/>
      <w:lvlJc w:val="left"/>
      <w:pPr>
        <w:ind w:left="0" w:firstLine="0"/>
      </w:pPr>
      <w:rPr>
        <w:rFonts w:hint="default"/>
        <w:color w:val="000000"/>
        <w:position w:val="0"/>
        <w:u w:val="single" w:color="000000"/>
      </w:rPr>
    </w:lvl>
    <w:lvl w:ilvl="4">
      <w:start w:val="1"/>
      <w:numFmt w:val="bullet"/>
      <w:lvlText w:val="-"/>
      <w:lvlJc w:val="left"/>
      <w:pPr>
        <w:ind w:left="0" w:firstLine="0"/>
      </w:pPr>
      <w:rPr>
        <w:rFonts w:hint="default"/>
        <w:color w:val="000000"/>
        <w:position w:val="0"/>
        <w:u w:val="single" w:color="000000"/>
      </w:rPr>
    </w:lvl>
    <w:lvl w:ilvl="5">
      <w:start w:val="1"/>
      <w:numFmt w:val="lowerRoman"/>
      <w:lvlText w:val="%6."/>
      <w:lvlJc w:val="left"/>
      <w:pPr>
        <w:ind w:left="0" w:firstLine="0"/>
      </w:pPr>
      <w:rPr>
        <w:rFonts w:hint="default"/>
        <w:color w:val="000000"/>
        <w:position w:val="0"/>
        <w:u w:val="single" w:color="000000"/>
      </w:rPr>
    </w:lvl>
    <w:lvl w:ilvl="6">
      <w:start w:val="1"/>
      <w:numFmt w:val="decimal"/>
      <w:lvlText w:val="%7."/>
      <w:lvlJc w:val="left"/>
      <w:pPr>
        <w:ind w:left="0" w:firstLine="0"/>
      </w:pPr>
      <w:rPr>
        <w:rFonts w:hint="default"/>
        <w:color w:val="000000"/>
        <w:position w:val="0"/>
        <w:u w:val="single" w:color="000000"/>
      </w:rPr>
    </w:lvl>
    <w:lvl w:ilvl="7">
      <w:start w:val="1"/>
      <w:numFmt w:val="lowerLetter"/>
      <w:lvlText w:val="%8."/>
      <w:lvlJc w:val="left"/>
      <w:pPr>
        <w:ind w:left="0" w:firstLine="0"/>
      </w:pPr>
      <w:rPr>
        <w:rFonts w:hint="default"/>
        <w:color w:val="000000"/>
        <w:position w:val="0"/>
        <w:u w:val="single" w:color="000000"/>
      </w:rPr>
    </w:lvl>
    <w:lvl w:ilvl="8">
      <w:start w:val="1"/>
      <w:numFmt w:val="lowerRoman"/>
      <w:lvlText w:val="%9."/>
      <w:lvlJc w:val="left"/>
      <w:pPr>
        <w:ind w:left="0" w:firstLine="0"/>
      </w:pPr>
      <w:rPr>
        <w:rFonts w:hint="default"/>
        <w:color w:val="000000"/>
        <w:position w:val="0"/>
        <w:u w:val="single" w:color="000000"/>
      </w:rPr>
    </w:lvl>
  </w:abstractNum>
  <w:abstractNum w:abstractNumId="19" w15:restartNumberingAfterBreak="0">
    <w:nsid w:val="0DC44E71"/>
    <w:multiLevelType w:val="multilevel"/>
    <w:tmpl w:val="2C728116"/>
    <w:styleLink w:val="Seznam31"/>
    <w:lvl w:ilvl="0">
      <w:start w:val="1"/>
      <w:numFmt w:val="decimal"/>
      <w:lvlText w:val="(%1)"/>
      <w:lvlJc w:val="left"/>
      <w:pPr>
        <w:tabs>
          <w:tab w:val="num" w:pos="851"/>
        </w:tabs>
        <w:ind w:left="851" w:hanging="851"/>
      </w:pPr>
      <w:rPr>
        <w:i/>
        <w:iCs/>
        <w:position w:val="0"/>
        <w:sz w:val="22"/>
        <w:szCs w:val="22"/>
      </w:rPr>
    </w:lvl>
    <w:lvl w:ilvl="1">
      <w:start w:val="1"/>
      <w:numFmt w:val="lowerLetter"/>
      <w:lvlText w:val="%2."/>
      <w:lvlJc w:val="left"/>
      <w:pPr>
        <w:tabs>
          <w:tab w:val="num" w:pos="1410"/>
        </w:tabs>
        <w:ind w:left="1410" w:hanging="330"/>
      </w:pPr>
      <w:rPr>
        <w:i/>
        <w:iCs/>
        <w:position w:val="0"/>
        <w:sz w:val="22"/>
        <w:szCs w:val="22"/>
      </w:rPr>
    </w:lvl>
    <w:lvl w:ilvl="2">
      <w:start w:val="1"/>
      <w:numFmt w:val="lowerRoman"/>
      <w:lvlText w:val="%3."/>
      <w:lvlJc w:val="left"/>
      <w:pPr>
        <w:tabs>
          <w:tab w:val="num" w:pos="2135"/>
        </w:tabs>
        <w:ind w:left="2135" w:hanging="271"/>
      </w:pPr>
      <w:rPr>
        <w:i/>
        <w:iCs/>
        <w:position w:val="0"/>
        <w:sz w:val="22"/>
        <w:szCs w:val="22"/>
      </w:rPr>
    </w:lvl>
    <w:lvl w:ilvl="3">
      <w:start w:val="1"/>
      <w:numFmt w:val="decimal"/>
      <w:lvlText w:val="%4."/>
      <w:lvlJc w:val="left"/>
      <w:pPr>
        <w:tabs>
          <w:tab w:val="num" w:pos="2850"/>
        </w:tabs>
        <w:ind w:left="2850" w:hanging="330"/>
      </w:pPr>
      <w:rPr>
        <w:i/>
        <w:iCs/>
        <w:position w:val="0"/>
        <w:sz w:val="22"/>
        <w:szCs w:val="22"/>
      </w:rPr>
    </w:lvl>
    <w:lvl w:ilvl="4">
      <w:start w:val="1"/>
      <w:numFmt w:val="lowerLetter"/>
      <w:lvlText w:val="%5."/>
      <w:lvlJc w:val="left"/>
      <w:pPr>
        <w:tabs>
          <w:tab w:val="num" w:pos="3570"/>
        </w:tabs>
        <w:ind w:left="3570" w:hanging="330"/>
      </w:pPr>
      <w:rPr>
        <w:i/>
        <w:iCs/>
        <w:position w:val="0"/>
        <w:sz w:val="22"/>
        <w:szCs w:val="22"/>
      </w:rPr>
    </w:lvl>
    <w:lvl w:ilvl="5">
      <w:start w:val="1"/>
      <w:numFmt w:val="lowerRoman"/>
      <w:lvlText w:val="%6."/>
      <w:lvlJc w:val="left"/>
      <w:pPr>
        <w:tabs>
          <w:tab w:val="num" w:pos="4295"/>
        </w:tabs>
        <w:ind w:left="4295" w:hanging="271"/>
      </w:pPr>
      <w:rPr>
        <w:i/>
        <w:iCs/>
        <w:position w:val="0"/>
        <w:sz w:val="22"/>
        <w:szCs w:val="22"/>
      </w:rPr>
    </w:lvl>
    <w:lvl w:ilvl="6">
      <w:start w:val="1"/>
      <w:numFmt w:val="decimal"/>
      <w:lvlText w:val="%7."/>
      <w:lvlJc w:val="left"/>
      <w:pPr>
        <w:tabs>
          <w:tab w:val="num" w:pos="5010"/>
        </w:tabs>
        <w:ind w:left="5010" w:hanging="330"/>
      </w:pPr>
      <w:rPr>
        <w:i/>
        <w:iCs/>
        <w:position w:val="0"/>
        <w:sz w:val="22"/>
        <w:szCs w:val="22"/>
      </w:rPr>
    </w:lvl>
    <w:lvl w:ilvl="7">
      <w:start w:val="1"/>
      <w:numFmt w:val="lowerLetter"/>
      <w:lvlText w:val="%8."/>
      <w:lvlJc w:val="left"/>
      <w:pPr>
        <w:tabs>
          <w:tab w:val="num" w:pos="5730"/>
        </w:tabs>
        <w:ind w:left="5730" w:hanging="330"/>
      </w:pPr>
      <w:rPr>
        <w:i/>
        <w:iCs/>
        <w:position w:val="0"/>
        <w:sz w:val="22"/>
        <w:szCs w:val="22"/>
      </w:rPr>
    </w:lvl>
    <w:lvl w:ilvl="8">
      <w:start w:val="1"/>
      <w:numFmt w:val="lowerRoman"/>
      <w:lvlText w:val="%9."/>
      <w:lvlJc w:val="left"/>
      <w:pPr>
        <w:tabs>
          <w:tab w:val="num" w:pos="6455"/>
        </w:tabs>
        <w:ind w:left="6455" w:hanging="271"/>
      </w:pPr>
      <w:rPr>
        <w:i/>
        <w:iCs/>
        <w:position w:val="0"/>
        <w:sz w:val="22"/>
        <w:szCs w:val="22"/>
      </w:rPr>
    </w:lvl>
  </w:abstractNum>
  <w:abstractNum w:abstractNumId="20" w15:restartNumberingAfterBreak="0">
    <w:nsid w:val="0F415AC4"/>
    <w:multiLevelType w:val="hybridMultilevel"/>
    <w:tmpl w:val="B9709C12"/>
    <w:lvl w:ilvl="0" w:tplc="B852A0D4">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6E59AA"/>
    <w:multiLevelType w:val="multilevel"/>
    <w:tmpl w:val="26E8DF2C"/>
    <w:styleLink w:val="List18"/>
    <w:lvl w:ilvl="0">
      <w:start w:val="3"/>
      <w:numFmt w:val="bullet"/>
      <w:lvlText w:val="-"/>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22" w15:restartNumberingAfterBreak="0">
    <w:nsid w:val="13E27128"/>
    <w:multiLevelType w:val="hybridMultilevel"/>
    <w:tmpl w:val="D060A7D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3" w15:restartNumberingAfterBreak="0">
    <w:nsid w:val="1567401C"/>
    <w:multiLevelType w:val="hybridMultilevel"/>
    <w:tmpl w:val="BBF8D186"/>
    <w:lvl w:ilvl="0" w:tplc="BC0E1E3E">
      <w:start w:val="1"/>
      <w:numFmt w:val="decimal"/>
      <w:lvlText w:val="%1)"/>
      <w:lvlJc w:val="left"/>
      <w:pPr>
        <w:ind w:left="644"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6700637"/>
    <w:multiLevelType w:val="hybridMultilevel"/>
    <w:tmpl w:val="8F1C92CC"/>
    <w:lvl w:ilvl="0" w:tplc="EE8E65C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5">
      <w:start w:val="1"/>
      <w:numFmt w:val="bullet"/>
      <w:lvlText w:val=""/>
      <w:lvlJc w:val="left"/>
      <w:pPr>
        <w:tabs>
          <w:tab w:val="num" w:pos="1800"/>
        </w:tabs>
        <w:ind w:left="1800" w:hanging="360"/>
      </w:pPr>
      <w:rPr>
        <w:rFonts w:ascii="Wingdings" w:hAnsi="Wingdings" w:hint="default"/>
      </w:rPr>
    </w:lvl>
    <w:lvl w:ilvl="2" w:tplc="3342F09E">
      <w:start w:val="3"/>
      <w:numFmt w:val="decimal"/>
      <w:lvlText w:val="%3."/>
      <w:lvlJc w:val="left"/>
      <w:pPr>
        <w:tabs>
          <w:tab w:val="num" w:pos="2700"/>
        </w:tabs>
        <w:ind w:left="2700" w:hanging="360"/>
      </w:pPr>
      <w:rPr>
        <w:rFonts w:hint="default"/>
      </w:rPr>
    </w:lvl>
    <w:lvl w:ilvl="3" w:tplc="3490E312">
      <w:start w:val="1"/>
      <w:numFmt w:val="bullet"/>
      <w:lvlText w:val="-"/>
      <w:lvlJc w:val="left"/>
      <w:pPr>
        <w:tabs>
          <w:tab w:val="num" w:pos="3240"/>
        </w:tabs>
        <w:ind w:left="3240" w:hanging="360"/>
      </w:pPr>
      <w:rPr>
        <w:rFonts w:hint="default"/>
        <w:b w:val="0"/>
      </w:rPr>
    </w:lvl>
    <w:lvl w:ilvl="4" w:tplc="153869A4">
      <w:start w:val="5"/>
      <w:numFmt w:val="decimal"/>
      <w:lvlText w:val="%5)"/>
      <w:lvlJc w:val="left"/>
      <w:pPr>
        <w:tabs>
          <w:tab w:val="num" w:pos="3960"/>
        </w:tabs>
        <w:ind w:left="3960" w:hanging="360"/>
      </w:pPr>
      <w:rPr>
        <w:rFonts w:hint="default"/>
      </w:rPr>
    </w:lvl>
    <w:lvl w:ilvl="5" w:tplc="8B84B3D0">
      <w:start w:val="1"/>
      <w:numFmt w:val="bullet"/>
      <w:lvlText w:val=""/>
      <w:lvlJc w:val="left"/>
      <w:pPr>
        <w:tabs>
          <w:tab w:val="num" w:pos="4860"/>
        </w:tabs>
        <w:ind w:left="4860" w:hanging="360"/>
      </w:pPr>
      <w:rPr>
        <w:rFonts w:ascii="Symbol" w:hAnsi="Symbol" w:hint="default"/>
        <w:color w:val="auto"/>
      </w:r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5" w15:restartNumberingAfterBreak="0">
    <w:nsid w:val="1898356F"/>
    <w:multiLevelType w:val="hybridMultilevel"/>
    <w:tmpl w:val="DF509EDC"/>
    <w:lvl w:ilvl="0" w:tplc="DEC26130">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18B10171"/>
    <w:multiLevelType w:val="hybridMultilevel"/>
    <w:tmpl w:val="D3DE83AC"/>
    <w:lvl w:ilvl="0" w:tplc="9D08E41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19DF2B1F"/>
    <w:multiLevelType w:val="hybridMultilevel"/>
    <w:tmpl w:val="B54A5B4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03D0CAF"/>
    <w:multiLevelType w:val="hybridMultilevel"/>
    <w:tmpl w:val="D01EA9D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20922C1E"/>
    <w:multiLevelType w:val="multilevel"/>
    <w:tmpl w:val="6F1E3568"/>
    <w:styleLink w:val="List17"/>
    <w:lvl w:ilvl="0">
      <w:start w:val="7"/>
      <w:numFmt w:val="bullet"/>
      <w:lvlText w:val="-"/>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30" w15:restartNumberingAfterBreak="0">
    <w:nsid w:val="21172C3C"/>
    <w:multiLevelType w:val="multilevel"/>
    <w:tmpl w:val="8F7AC42C"/>
    <w:styleLink w:val="List21"/>
    <w:lvl w:ilvl="0">
      <w:start w:val="1"/>
      <w:numFmt w:val="bullet"/>
      <w:lvlText w:val="·"/>
      <w:lvlJc w:val="left"/>
      <w:pPr>
        <w:tabs>
          <w:tab w:val="num" w:pos="284"/>
        </w:tabs>
        <w:ind w:left="284" w:hanging="284"/>
      </w:pPr>
      <w:rPr>
        <w:color w:val="000000"/>
        <w:position w:val="0"/>
        <w:sz w:val="24"/>
        <w:szCs w:val="24"/>
        <w:u w:color="000000"/>
      </w:rPr>
    </w:lvl>
    <w:lvl w:ilvl="1">
      <w:start w:val="1"/>
      <w:numFmt w:val="decimal"/>
      <w:lvlText w:val="%2."/>
      <w:lvlJc w:val="left"/>
      <w:pPr>
        <w:tabs>
          <w:tab w:val="num" w:pos="1350"/>
        </w:tabs>
        <w:ind w:left="1350" w:hanging="270"/>
      </w:pPr>
      <w:rPr>
        <w:color w:val="000000"/>
        <w:position w:val="0"/>
        <w:sz w:val="18"/>
        <w:szCs w:val="18"/>
        <w:u w:color="000000"/>
      </w:rPr>
    </w:lvl>
    <w:lvl w:ilvl="2">
      <w:start w:val="1"/>
      <w:numFmt w:val="decimal"/>
      <w:lvlText w:val="%3."/>
      <w:lvlJc w:val="left"/>
      <w:pPr>
        <w:tabs>
          <w:tab w:val="num" w:pos="2070"/>
        </w:tabs>
        <w:ind w:left="2070" w:hanging="270"/>
      </w:pPr>
      <w:rPr>
        <w:color w:val="000000"/>
        <w:position w:val="0"/>
        <w:sz w:val="18"/>
        <w:szCs w:val="18"/>
        <w:u w:color="000000"/>
      </w:rPr>
    </w:lvl>
    <w:lvl w:ilvl="3">
      <w:start w:val="1"/>
      <w:numFmt w:val="decimal"/>
      <w:lvlText w:val="%4."/>
      <w:lvlJc w:val="left"/>
      <w:pPr>
        <w:tabs>
          <w:tab w:val="num" w:pos="2790"/>
        </w:tabs>
        <w:ind w:left="2790" w:hanging="270"/>
      </w:pPr>
      <w:rPr>
        <w:color w:val="000000"/>
        <w:position w:val="0"/>
        <w:sz w:val="18"/>
        <w:szCs w:val="18"/>
        <w:u w:color="000000"/>
      </w:rPr>
    </w:lvl>
    <w:lvl w:ilvl="4">
      <w:start w:val="1"/>
      <w:numFmt w:val="decimal"/>
      <w:lvlText w:val="%5."/>
      <w:lvlJc w:val="left"/>
      <w:pPr>
        <w:tabs>
          <w:tab w:val="num" w:pos="3510"/>
        </w:tabs>
        <w:ind w:left="3510" w:hanging="270"/>
      </w:pPr>
      <w:rPr>
        <w:color w:val="000000"/>
        <w:position w:val="0"/>
        <w:sz w:val="18"/>
        <w:szCs w:val="18"/>
        <w:u w:color="000000"/>
      </w:rPr>
    </w:lvl>
    <w:lvl w:ilvl="5">
      <w:start w:val="1"/>
      <w:numFmt w:val="decimal"/>
      <w:lvlText w:val="%6."/>
      <w:lvlJc w:val="left"/>
      <w:pPr>
        <w:tabs>
          <w:tab w:val="num" w:pos="4230"/>
        </w:tabs>
        <w:ind w:left="4230" w:hanging="270"/>
      </w:pPr>
      <w:rPr>
        <w:color w:val="000000"/>
        <w:position w:val="0"/>
        <w:sz w:val="18"/>
        <w:szCs w:val="18"/>
        <w:u w:color="000000"/>
      </w:rPr>
    </w:lvl>
    <w:lvl w:ilvl="6">
      <w:start w:val="1"/>
      <w:numFmt w:val="decimal"/>
      <w:lvlText w:val="%7."/>
      <w:lvlJc w:val="left"/>
      <w:pPr>
        <w:tabs>
          <w:tab w:val="num" w:pos="4950"/>
        </w:tabs>
        <w:ind w:left="4950" w:hanging="270"/>
      </w:pPr>
      <w:rPr>
        <w:color w:val="000000"/>
        <w:position w:val="0"/>
        <w:sz w:val="18"/>
        <w:szCs w:val="18"/>
        <w:u w:color="000000"/>
      </w:rPr>
    </w:lvl>
    <w:lvl w:ilvl="7">
      <w:start w:val="1"/>
      <w:numFmt w:val="decimal"/>
      <w:lvlText w:val="%8."/>
      <w:lvlJc w:val="left"/>
      <w:pPr>
        <w:tabs>
          <w:tab w:val="num" w:pos="5670"/>
        </w:tabs>
        <w:ind w:left="5670" w:hanging="270"/>
      </w:pPr>
      <w:rPr>
        <w:color w:val="000000"/>
        <w:position w:val="0"/>
        <w:sz w:val="18"/>
        <w:szCs w:val="18"/>
        <w:u w:color="000000"/>
      </w:rPr>
    </w:lvl>
    <w:lvl w:ilvl="8">
      <w:start w:val="1"/>
      <w:numFmt w:val="decimal"/>
      <w:lvlText w:val="%9."/>
      <w:lvlJc w:val="left"/>
      <w:pPr>
        <w:tabs>
          <w:tab w:val="num" w:pos="6390"/>
        </w:tabs>
        <w:ind w:left="6390" w:hanging="270"/>
      </w:pPr>
      <w:rPr>
        <w:color w:val="000000"/>
        <w:position w:val="0"/>
        <w:sz w:val="18"/>
        <w:szCs w:val="18"/>
        <w:u w:color="000000"/>
      </w:rPr>
    </w:lvl>
  </w:abstractNum>
  <w:abstractNum w:abstractNumId="31" w15:restartNumberingAfterBreak="0">
    <w:nsid w:val="22A2699D"/>
    <w:multiLevelType w:val="multilevel"/>
    <w:tmpl w:val="09787FAC"/>
    <w:styleLink w:val="List7"/>
    <w:lvl w:ilvl="0">
      <w:start w:val="4"/>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32" w15:restartNumberingAfterBreak="0">
    <w:nsid w:val="24186487"/>
    <w:multiLevelType w:val="multilevel"/>
    <w:tmpl w:val="AF2CBA58"/>
    <w:styleLink w:val="List15"/>
    <w:lvl w:ilvl="0">
      <w:start w:val="3"/>
      <w:numFmt w:val="bullet"/>
      <w:lvlText w:val="-"/>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33" w15:restartNumberingAfterBreak="0">
    <w:nsid w:val="255B57EA"/>
    <w:multiLevelType w:val="hybridMultilevel"/>
    <w:tmpl w:val="164A8C56"/>
    <w:lvl w:ilvl="0" w:tplc="EE8E65C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5">
      <w:start w:val="1"/>
      <w:numFmt w:val="bullet"/>
      <w:lvlText w:val=""/>
      <w:lvlJc w:val="left"/>
      <w:pPr>
        <w:tabs>
          <w:tab w:val="num" w:pos="1800"/>
        </w:tabs>
        <w:ind w:left="1800" w:hanging="360"/>
      </w:pPr>
      <w:rPr>
        <w:rFonts w:ascii="Wingdings" w:hAnsi="Wingdings" w:hint="default"/>
      </w:rPr>
    </w:lvl>
    <w:lvl w:ilvl="2" w:tplc="3342F09E">
      <w:start w:val="3"/>
      <w:numFmt w:val="decimal"/>
      <w:lvlText w:val="%3."/>
      <w:lvlJc w:val="left"/>
      <w:pPr>
        <w:tabs>
          <w:tab w:val="num" w:pos="2700"/>
        </w:tabs>
        <w:ind w:left="2700" w:hanging="360"/>
      </w:pPr>
      <w:rPr>
        <w:rFonts w:hint="default"/>
      </w:rPr>
    </w:lvl>
    <w:lvl w:ilvl="3" w:tplc="3490E312">
      <w:start w:val="1"/>
      <w:numFmt w:val="bullet"/>
      <w:lvlText w:val="-"/>
      <w:lvlJc w:val="left"/>
      <w:pPr>
        <w:tabs>
          <w:tab w:val="num" w:pos="3240"/>
        </w:tabs>
        <w:ind w:left="3240" w:hanging="360"/>
      </w:pPr>
      <w:rPr>
        <w:rFonts w:hint="default"/>
        <w:b w:val="0"/>
      </w:rPr>
    </w:lvl>
    <w:lvl w:ilvl="4" w:tplc="240C2898">
      <w:start w:val="5"/>
      <w:numFmt w:val="decimal"/>
      <w:lvlText w:val="%5)"/>
      <w:lvlJc w:val="left"/>
      <w:pPr>
        <w:tabs>
          <w:tab w:val="num" w:pos="3960"/>
        </w:tabs>
        <w:ind w:left="3960" w:hanging="360"/>
      </w:pPr>
      <w:rPr>
        <w:rFonts w:hint="default"/>
        <w:i w:val="0"/>
      </w:rPr>
    </w:lvl>
    <w:lvl w:ilvl="5" w:tplc="8B84B3D0">
      <w:start w:val="1"/>
      <w:numFmt w:val="bullet"/>
      <w:lvlText w:val=""/>
      <w:lvlJc w:val="left"/>
      <w:pPr>
        <w:tabs>
          <w:tab w:val="num" w:pos="4860"/>
        </w:tabs>
        <w:ind w:left="4860" w:hanging="360"/>
      </w:pPr>
      <w:rPr>
        <w:rFonts w:ascii="Symbol" w:hAnsi="Symbol" w:hint="default"/>
        <w:color w:val="auto"/>
      </w:r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4" w15:restartNumberingAfterBreak="0">
    <w:nsid w:val="281312C2"/>
    <w:multiLevelType w:val="hybridMultilevel"/>
    <w:tmpl w:val="E500E194"/>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8BE3939"/>
    <w:multiLevelType w:val="hybridMultilevel"/>
    <w:tmpl w:val="E7D44DFC"/>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94C09C5"/>
    <w:multiLevelType w:val="multilevel"/>
    <w:tmpl w:val="7924EFCE"/>
    <w:lvl w:ilvl="0">
      <w:start w:val="1"/>
      <w:numFmt w:val="decimal"/>
      <w:lvlText w:val="%1)"/>
      <w:lvlJc w:val="left"/>
      <w:rPr>
        <w:color w:val="000000"/>
        <w:position w:val="0"/>
        <w:u w:val="single" w:color="000000"/>
        <w:rtl w:val="0"/>
      </w:rPr>
    </w:lvl>
    <w:lvl w:ilvl="1">
      <w:start w:val="1"/>
      <w:numFmt w:val="decimal"/>
      <w:lvlText w:val="%2."/>
      <w:lvlJc w:val="left"/>
      <w:rPr>
        <w:color w:val="000000"/>
        <w:position w:val="0"/>
        <w:u w:val="single" w:color="000000"/>
        <w:rtl w:val="0"/>
      </w:rPr>
    </w:lvl>
    <w:lvl w:ilvl="2">
      <w:start w:val="1"/>
      <w:numFmt w:val="lowerLetter"/>
      <w:lvlText w:val="%3)"/>
      <w:lvlJc w:val="left"/>
      <w:rPr>
        <w:color w:val="000000"/>
        <w:position w:val="0"/>
        <w:u w:val="single" w:color="000000"/>
        <w:rtl w:val="0"/>
      </w:rPr>
    </w:lvl>
    <w:lvl w:ilvl="3">
      <w:start w:val="1"/>
      <w:numFmt w:val="bullet"/>
      <w:lvlText w:val="▪"/>
      <w:lvlJc w:val="left"/>
      <w:rPr>
        <w:color w:val="000000"/>
        <w:position w:val="0"/>
        <w:u w:val="single" w:color="000000"/>
        <w:rtl w:val="0"/>
      </w:rPr>
    </w:lvl>
    <w:lvl w:ilvl="4">
      <w:start w:val="1"/>
      <w:numFmt w:val="bullet"/>
      <w:lvlText w:val="-"/>
      <w:lvlJc w:val="left"/>
      <w:rPr>
        <w:color w:val="000000"/>
        <w:position w:val="0"/>
        <w:u w:val="single" w:color="000000"/>
        <w:rtl w:val="0"/>
      </w:rPr>
    </w:lvl>
    <w:lvl w:ilvl="5">
      <w:start w:val="1"/>
      <w:numFmt w:val="lowerRoman"/>
      <w:lvlText w:val="%6."/>
      <w:lvlJc w:val="left"/>
      <w:rPr>
        <w:color w:val="000000"/>
        <w:position w:val="0"/>
        <w:u w:val="single" w:color="000000"/>
        <w:rtl w:val="0"/>
      </w:rPr>
    </w:lvl>
    <w:lvl w:ilvl="6">
      <w:start w:val="1"/>
      <w:numFmt w:val="decimal"/>
      <w:lvlText w:val="%7."/>
      <w:lvlJc w:val="left"/>
      <w:rPr>
        <w:color w:val="000000"/>
        <w:position w:val="0"/>
        <w:u w:val="single" w:color="000000"/>
        <w:rtl w:val="0"/>
      </w:rPr>
    </w:lvl>
    <w:lvl w:ilvl="7">
      <w:start w:val="1"/>
      <w:numFmt w:val="lowerLetter"/>
      <w:lvlText w:val="%8."/>
      <w:lvlJc w:val="left"/>
      <w:rPr>
        <w:color w:val="000000"/>
        <w:position w:val="0"/>
        <w:u w:val="single" w:color="000000"/>
        <w:rtl w:val="0"/>
      </w:rPr>
    </w:lvl>
    <w:lvl w:ilvl="8">
      <w:start w:val="1"/>
      <w:numFmt w:val="lowerRoman"/>
      <w:lvlText w:val="%9."/>
      <w:lvlJc w:val="left"/>
      <w:rPr>
        <w:color w:val="000000"/>
        <w:position w:val="0"/>
        <w:u w:val="single" w:color="000000"/>
        <w:rtl w:val="0"/>
      </w:rPr>
    </w:lvl>
  </w:abstractNum>
  <w:abstractNum w:abstractNumId="37" w15:restartNumberingAfterBreak="0">
    <w:nsid w:val="2A48436E"/>
    <w:multiLevelType w:val="multilevel"/>
    <w:tmpl w:val="493006B2"/>
    <w:styleLink w:val="List0"/>
    <w:lvl w:ilvl="0">
      <w:start w:val="3"/>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38" w15:restartNumberingAfterBreak="0">
    <w:nsid w:val="2AC9123F"/>
    <w:multiLevelType w:val="hybridMultilevel"/>
    <w:tmpl w:val="60C4B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BAB6FCD"/>
    <w:multiLevelType w:val="hybridMultilevel"/>
    <w:tmpl w:val="A99EA41E"/>
    <w:lvl w:ilvl="0" w:tplc="00000015">
      <w:start w:val="3"/>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E331A49"/>
    <w:multiLevelType w:val="hybridMultilevel"/>
    <w:tmpl w:val="87983836"/>
    <w:lvl w:ilvl="0" w:tplc="AD6A4038">
      <w:numFmt w:val="bullet"/>
      <w:lvlText w:val="-"/>
      <w:lvlJc w:val="left"/>
      <w:pPr>
        <w:tabs>
          <w:tab w:val="num" w:pos="1218"/>
        </w:tabs>
        <w:ind w:left="1218" w:hanging="360"/>
      </w:pPr>
      <w:rPr>
        <w:rFonts w:ascii="Times New Roman" w:eastAsia="Times New Roman" w:hAnsi="Times New Roman" w:cs="Times New Roman" w:hint="default"/>
      </w:rPr>
    </w:lvl>
    <w:lvl w:ilvl="1" w:tplc="04050003">
      <w:start w:val="1"/>
      <w:numFmt w:val="bullet"/>
      <w:lvlText w:val="o"/>
      <w:lvlJc w:val="left"/>
      <w:pPr>
        <w:tabs>
          <w:tab w:val="num" w:pos="1872"/>
        </w:tabs>
        <w:ind w:left="1872" w:hanging="360"/>
      </w:pPr>
      <w:rPr>
        <w:rFonts w:ascii="Courier New" w:hAnsi="Courier New" w:cs="Times New Roman" w:hint="default"/>
      </w:rPr>
    </w:lvl>
    <w:lvl w:ilvl="2" w:tplc="04050005">
      <w:start w:val="1"/>
      <w:numFmt w:val="bullet"/>
      <w:lvlText w:val=""/>
      <w:lvlJc w:val="left"/>
      <w:pPr>
        <w:tabs>
          <w:tab w:val="num" w:pos="2592"/>
        </w:tabs>
        <w:ind w:left="2592" w:hanging="360"/>
      </w:pPr>
      <w:rPr>
        <w:rFonts w:ascii="Wingdings" w:hAnsi="Wingdings" w:hint="default"/>
      </w:rPr>
    </w:lvl>
    <w:lvl w:ilvl="3" w:tplc="04050001">
      <w:start w:val="1"/>
      <w:numFmt w:val="bullet"/>
      <w:lvlText w:val=""/>
      <w:lvlJc w:val="left"/>
      <w:pPr>
        <w:tabs>
          <w:tab w:val="num" w:pos="3312"/>
        </w:tabs>
        <w:ind w:left="3312" w:hanging="360"/>
      </w:pPr>
      <w:rPr>
        <w:rFonts w:ascii="Symbol" w:hAnsi="Symbol" w:hint="default"/>
      </w:rPr>
    </w:lvl>
    <w:lvl w:ilvl="4" w:tplc="04050003">
      <w:start w:val="1"/>
      <w:numFmt w:val="bullet"/>
      <w:lvlText w:val="o"/>
      <w:lvlJc w:val="left"/>
      <w:pPr>
        <w:tabs>
          <w:tab w:val="num" w:pos="4032"/>
        </w:tabs>
        <w:ind w:left="4032" w:hanging="360"/>
      </w:pPr>
      <w:rPr>
        <w:rFonts w:ascii="Courier New" w:hAnsi="Courier New" w:cs="Times New Roman" w:hint="default"/>
      </w:rPr>
    </w:lvl>
    <w:lvl w:ilvl="5" w:tplc="04050005">
      <w:start w:val="1"/>
      <w:numFmt w:val="bullet"/>
      <w:lvlText w:val=""/>
      <w:lvlJc w:val="left"/>
      <w:pPr>
        <w:tabs>
          <w:tab w:val="num" w:pos="4752"/>
        </w:tabs>
        <w:ind w:left="4752" w:hanging="360"/>
      </w:pPr>
      <w:rPr>
        <w:rFonts w:ascii="Wingdings" w:hAnsi="Wingdings" w:hint="default"/>
      </w:rPr>
    </w:lvl>
    <w:lvl w:ilvl="6" w:tplc="04050001">
      <w:start w:val="1"/>
      <w:numFmt w:val="bullet"/>
      <w:lvlText w:val=""/>
      <w:lvlJc w:val="left"/>
      <w:pPr>
        <w:tabs>
          <w:tab w:val="num" w:pos="5472"/>
        </w:tabs>
        <w:ind w:left="5472" w:hanging="360"/>
      </w:pPr>
      <w:rPr>
        <w:rFonts w:ascii="Symbol" w:hAnsi="Symbol" w:hint="default"/>
      </w:rPr>
    </w:lvl>
    <w:lvl w:ilvl="7" w:tplc="04050003">
      <w:start w:val="1"/>
      <w:numFmt w:val="bullet"/>
      <w:lvlText w:val="o"/>
      <w:lvlJc w:val="left"/>
      <w:pPr>
        <w:tabs>
          <w:tab w:val="num" w:pos="6192"/>
        </w:tabs>
        <w:ind w:left="6192" w:hanging="360"/>
      </w:pPr>
      <w:rPr>
        <w:rFonts w:ascii="Courier New" w:hAnsi="Courier New" w:cs="Times New Roman" w:hint="default"/>
      </w:rPr>
    </w:lvl>
    <w:lvl w:ilvl="8" w:tplc="04050005">
      <w:start w:val="1"/>
      <w:numFmt w:val="bullet"/>
      <w:lvlText w:val=""/>
      <w:lvlJc w:val="left"/>
      <w:pPr>
        <w:tabs>
          <w:tab w:val="num" w:pos="6912"/>
        </w:tabs>
        <w:ind w:left="6912" w:hanging="360"/>
      </w:pPr>
      <w:rPr>
        <w:rFonts w:ascii="Wingdings" w:hAnsi="Wingdings" w:hint="default"/>
      </w:rPr>
    </w:lvl>
  </w:abstractNum>
  <w:abstractNum w:abstractNumId="41" w15:restartNumberingAfterBreak="0">
    <w:nsid w:val="2EB7679B"/>
    <w:multiLevelType w:val="hybridMultilevel"/>
    <w:tmpl w:val="035AEC1E"/>
    <w:lvl w:ilvl="0" w:tplc="508A15A6">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2" w15:restartNumberingAfterBreak="0">
    <w:nsid w:val="2F02193A"/>
    <w:multiLevelType w:val="hybridMultilevel"/>
    <w:tmpl w:val="CFA8FD3C"/>
    <w:lvl w:ilvl="0" w:tplc="18921804">
      <w:start w:val="1"/>
      <w:numFmt w:val="decimal"/>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15:restartNumberingAfterBreak="0">
    <w:nsid w:val="30223BEA"/>
    <w:multiLevelType w:val="multilevel"/>
    <w:tmpl w:val="A37C5AE6"/>
    <w:styleLink w:val="WW8Num66"/>
    <w:lvl w:ilvl="0">
      <w:numFmt w:val="bullet"/>
      <w:lvlText w:val="-"/>
      <w:lvlJc w:val="left"/>
      <w:rPr>
        <w:rFonts w:ascii="Times New Roman" w:hAnsi="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4" w15:restartNumberingAfterBreak="0">
    <w:nsid w:val="321C23FF"/>
    <w:multiLevelType w:val="hybridMultilevel"/>
    <w:tmpl w:val="8F1206E6"/>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21D378C"/>
    <w:multiLevelType w:val="hybridMultilevel"/>
    <w:tmpl w:val="642088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38B102B"/>
    <w:multiLevelType w:val="multilevel"/>
    <w:tmpl w:val="C92AF5DE"/>
    <w:lvl w:ilvl="0">
      <w:numFmt w:val="bullet"/>
      <w:lvlText w:val="-"/>
      <w:lvlJc w:val="left"/>
      <w:pPr>
        <w:tabs>
          <w:tab w:val="num" w:pos="360"/>
        </w:tabs>
      </w:pPr>
      <w:rPr>
        <w:rFonts w:ascii="Times New Roman" w:hAnsi="Times New Roman"/>
        <w:b w:val="0"/>
        <w:i w:val="0"/>
        <w:color w:val="auto"/>
        <w:u w:val="none"/>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47" w15:restartNumberingAfterBreak="0">
    <w:nsid w:val="35E41E2D"/>
    <w:multiLevelType w:val="multilevel"/>
    <w:tmpl w:val="A0E85E3C"/>
    <w:styleLink w:val="List6"/>
    <w:lvl w:ilvl="0">
      <w:start w:val="1"/>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48" w15:restartNumberingAfterBreak="0">
    <w:nsid w:val="36E0646D"/>
    <w:multiLevelType w:val="hybridMultilevel"/>
    <w:tmpl w:val="FD2E7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39EE1C9C"/>
    <w:multiLevelType w:val="hybridMultilevel"/>
    <w:tmpl w:val="8CC02626"/>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3D6912AF"/>
    <w:multiLevelType w:val="multilevel"/>
    <w:tmpl w:val="E0861976"/>
    <w:styleLink w:val="List12"/>
    <w:lvl w:ilvl="0">
      <w:start w:val="1"/>
      <w:numFmt w:val="decimal"/>
      <w:lvlText w:val="(%1)"/>
      <w:lvlJc w:val="left"/>
      <w:pPr>
        <w:tabs>
          <w:tab w:val="num" w:pos="780"/>
        </w:tabs>
        <w:ind w:left="780" w:hanging="420"/>
      </w:pPr>
      <w:rPr>
        <w:rFonts w:ascii="Times New Roman Bold" w:eastAsia="Times New Roman Bold" w:hAnsi="Times New Roman Bold" w:cs="Times New Roman Bold"/>
        <w:color w:val="000000"/>
        <w:position w:val="0"/>
        <w:sz w:val="28"/>
        <w:szCs w:val="28"/>
        <w:u w:val="single" w:color="000000"/>
      </w:rPr>
    </w:lvl>
    <w:lvl w:ilvl="1">
      <w:start w:val="4"/>
      <w:numFmt w:val="upperLetter"/>
      <w:lvlText w:val="%2."/>
      <w:lvlJc w:val="left"/>
      <w:pPr>
        <w:tabs>
          <w:tab w:val="num" w:pos="360"/>
        </w:tabs>
        <w:ind w:left="360" w:hanging="360"/>
      </w:pPr>
      <w:rPr>
        <w:rFonts w:ascii="Times New Roman Bold" w:eastAsia="Times New Roman Bold" w:hAnsi="Times New Roman Bold" w:cs="Times New Roman Bold"/>
        <w:color w:val="000000"/>
        <w:position w:val="0"/>
        <w:sz w:val="28"/>
        <w:szCs w:val="28"/>
        <w:u w:val="single" w:color="000000"/>
      </w:rPr>
    </w:lvl>
    <w:lvl w:ilvl="2">
      <w:start w:val="1"/>
      <w:numFmt w:val="lowerRoman"/>
      <w:lvlText w:val="%3."/>
      <w:lvlJc w:val="left"/>
      <w:pPr>
        <w:tabs>
          <w:tab w:val="num" w:pos="2209"/>
        </w:tabs>
        <w:ind w:left="2209" w:hanging="345"/>
      </w:pPr>
      <w:rPr>
        <w:rFonts w:ascii="Times New Roman Bold" w:eastAsia="Times New Roman Bold" w:hAnsi="Times New Roman Bold" w:cs="Times New Roman Bold"/>
        <w:color w:val="000000"/>
        <w:position w:val="0"/>
        <w:sz w:val="28"/>
        <w:szCs w:val="28"/>
        <w:u w:val="single" w:color="000000"/>
      </w:rPr>
    </w:lvl>
    <w:lvl w:ilvl="3">
      <w:start w:val="1"/>
      <w:numFmt w:val="decimal"/>
      <w:lvlText w:val="%4."/>
      <w:lvlJc w:val="left"/>
      <w:pPr>
        <w:tabs>
          <w:tab w:val="num" w:pos="2940"/>
        </w:tabs>
        <w:ind w:left="2940" w:hanging="420"/>
      </w:pPr>
      <w:rPr>
        <w:rFonts w:ascii="Times New Roman Bold" w:eastAsia="Times New Roman Bold" w:hAnsi="Times New Roman Bold" w:cs="Times New Roman Bold"/>
        <w:color w:val="000000"/>
        <w:position w:val="0"/>
        <w:sz w:val="28"/>
        <w:szCs w:val="28"/>
        <w:u w:val="single" w:color="000000"/>
      </w:rPr>
    </w:lvl>
    <w:lvl w:ilvl="4">
      <w:start w:val="1"/>
      <w:numFmt w:val="lowerLetter"/>
      <w:lvlText w:val="%5."/>
      <w:lvlJc w:val="left"/>
      <w:pPr>
        <w:tabs>
          <w:tab w:val="num" w:pos="3660"/>
        </w:tabs>
        <w:ind w:left="3660" w:hanging="420"/>
      </w:pPr>
      <w:rPr>
        <w:rFonts w:ascii="Times New Roman Bold" w:eastAsia="Times New Roman Bold" w:hAnsi="Times New Roman Bold" w:cs="Times New Roman Bold"/>
        <w:color w:val="000000"/>
        <w:position w:val="0"/>
        <w:sz w:val="28"/>
        <w:szCs w:val="28"/>
        <w:u w:val="single" w:color="000000"/>
      </w:rPr>
    </w:lvl>
    <w:lvl w:ilvl="5">
      <w:start w:val="1"/>
      <w:numFmt w:val="lowerRoman"/>
      <w:lvlText w:val="%6."/>
      <w:lvlJc w:val="left"/>
      <w:pPr>
        <w:tabs>
          <w:tab w:val="num" w:pos="4369"/>
        </w:tabs>
        <w:ind w:left="4369" w:hanging="345"/>
      </w:pPr>
      <w:rPr>
        <w:rFonts w:ascii="Times New Roman Bold" w:eastAsia="Times New Roman Bold" w:hAnsi="Times New Roman Bold" w:cs="Times New Roman Bold"/>
        <w:color w:val="000000"/>
        <w:position w:val="0"/>
        <w:sz w:val="28"/>
        <w:szCs w:val="28"/>
        <w:u w:val="single" w:color="000000"/>
      </w:rPr>
    </w:lvl>
    <w:lvl w:ilvl="6">
      <w:start w:val="1"/>
      <w:numFmt w:val="decimal"/>
      <w:lvlText w:val="%7."/>
      <w:lvlJc w:val="left"/>
      <w:pPr>
        <w:tabs>
          <w:tab w:val="num" w:pos="5100"/>
        </w:tabs>
        <w:ind w:left="5100" w:hanging="420"/>
      </w:pPr>
      <w:rPr>
        <w:rFonts w:ascii="Times New Roman Bold" w:eastAsia="Times New Roman Bold" w:hAnsi="Times New Roman Bold" w:cs="Times New Roman Bold"/>
        <w:color w:val="000000"/>
        <w:position w:val="0"/>
        <w:sz w:val="28"/>
        <w:szCs w:val="28"/>
        <w:u w:val="single" w:color="000000"/>
      </w:rPr>
    </w:lvl>
    <w:lvl w:ilvl="7">
      <w:start w:val="1"/>
      <w:numFmt w:val="lowerLetter"/>
      <w:lvlText w:val="%8."/>
      <w:lvlJc w:val="left"/>
      <w:pPr>
        <w:tabs>
          <w:tab w:val="num" w:pos="5820"/>
        </w:tabs>
        <w:ind w:left="5820" w:hanging="420"/>
      </w:pPr>
      <w:rPr>
        <w:rFonts w:ascii="Times New Roman Bold" w:eastAsia="Times New Roman Bold" w:hAnsi="Times New Roman Bold" w:cs="Times New Roman Bold"/>
        <w:color w:val="000000"/>
        <w:position w:val="0"/>
        <w:sz w:val="28"/>
        <w:szCs w:val="28"/>
        <w:u w:val="single" w:color="000000"/>
      </w:rPr>
    </w:lvl>
    <w:lvl w:ilvl="8">
      <w:start w:val="1"/>
      <w:numFmt w:val="lowerRoman"/>
      <w:lvlText w:val="%9."/>
      <w:lvlJc w:val="left"/>
      <w:pPr>
        <w:tabs>
          <w:tab w:val="num" w:pos="6529"/>
        </w:tabs>
        <w:ind w:left="6529" w:hanging="345"/>
      </w:pPr>
      <w:rPr>
        <w:rFonts w:ascii="Times New Roman Bold" w:eastAsia="Times New Roman Bold" w:hAnsi="Times New Roman Bold" w:cs="Times New Roman Bold"/>
        <w:color w:val="000000"/>
        <w:position w:val="0"/>
        <w:sz w:val="28"/>
        <w:szCs w:val="28"/>
        <w:u w:val="single" w:color="000000"/>
      </w:rPr>
    </w:lvl>
  </w:abstractNum>
  <w:abstractNum w:abstractNumId="51" w15:restartNumberingAfterBreak="0">
    <w:nsid w:val="3F02035D"/>
    <w:multiLevelType w:val="multilevel"/>
    <w:tmpl w:val="6B4238B0"/>
    <w:styleLink w:val="List10"/>
    <w:lvl w:ilvl="0">
      <w:start w:val="1"/>
      <w:numFmt w:val="upperLetter"/>
      <w:lvlText w:val="%1."/>
      <w:lvlJc w:val="left"/>
      <w:rPr>
        <w:color w:val="000000"/>
        <w:position w:val="0"/>
        <w:u w:color="000000"/>
        <w:rtl w:val="0"/>
      </w:rPr>
    </w:lvl>
    <w:lvl w:ilvl="1">
      <w:start w:val="1"/>
      <w:numFmt w:val="decimal"/>
      <w:lvlText w:val="%2."/>
      <w:lvlJc w:val="left"/>
      <w:rPr>
        <w:color w:val="000000"/>
        <w:position w:val="0"/>
        <w:u w:color="000000"/>
        <w:rtl w:val="0"/>
      </w:rPr>
    </w:lvl>
    <w:lvl w:ilvl="2">
      <w:start w:val="1"/>
      <w:numFmt w:val="lowerLetter"/>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3"/>
      <w:numFmt w:val="decimal"/>
      <w:lvlText w:val="%6)"/>
      <w:lvlJc w:val="left"/>
      <w:rPr>
        <w:color w:val="000000"/>
        <w:position w:val="0"/>
        <w:u w:color="000000"/>
        <w:rtl w:val="0"/>
      </w:rPr>
    </w:lvl>
    <w:lvl w:ilvl="6">
      <w:start w:val="1"/>
      <w:numFmt w:val="lowerLetter"/>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52" w15:restartNumberingAfterBreak="0">
    <w:nsid w:val="3FE62A6C"/>
    <w:multiLevelType w:val="hybridMultilevel"/>
    <w:tmpl w:val="58AAEA16"/>
    <w:lvl w:ilvl="0" w:tplc="6246754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428071AD"/>
    <w:multiLevelType w:val="multilevel"/>
    <w:tmpl w:val="785CF11C"/>
    <w:lvl w:ilvl="0">
      <w:start w:val="4"/>
      <w:numFmt w:val="bullet"/>
      <w:lvlText w:val="-"/>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54" w15:restartNumberingAfterBreak="0">
    <w:nsid w:val="448C5FA8"/>
    <w:multiLevelType w:val="hybridMultilevel"/>
    <w:tmpl w:val="DE8646A2"/>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451623E9"/>
    <w:multiLevelType w:val="hybridMultilevel"/>
    <w:tmpl w:val="A490A862"/>
    <w:lvl w:ilvl="0" w:tplc="EE8E65C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455506CA"/>
    <w:multiLevelType w:val="multilevel"/>
    <w:tmpl w:val="27069414"/>
    <w:styleLink w:val="WW8Num663"/>
    <w:lvl w:ilvl="0">
      <w:numFmt w:val="bullet"/>
      <w:lvlText w:val="-"/>
      <w:lvlJc w:val="left"/>
      <w:rPr>
        <w:rFonts w:ascii="Times New Roman" w:hAnsi="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7" w15:restartNumberingAfterBreak="0">
    <w:nsid w:val="47281A17"/>
    <w:multiLevelType w:val="hybridMultilevel"/>
    <w:tmpl w:val="151660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8" w15:restartNumberingAfterBreak="0">
    <w:nsid w:val="47792DC3"/>
    <w:multiLevelType w:val="hybridMultilevel"/>
    <w:tmpl w:val="86A61978"/>
    <w:lvl w:ilvl="0" w:tplc="A2E0E5D0">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47B53A00"/>
    <w:multiLevelType w:val="multilevel"/>
    <w:tmpl w:val="7924EFCE"/>
    <w:lvl w:ilvl="0">
      <w:start w:val="1"/>
      <w:numFmt w:val="decimal"/>
      <w:lvlText w:val="%1)"/>
      <w:lvlJc w:val="left"/>
      <w:rPr>
        <w:color w:val="000000"/>
        <w:position w:val="0"/>
        <w:u w:val="single" w:color="000000"/>
        <w:rtl w:val="0"/>
      </w:rPr>
    </w:lvl>
    <w:lvl w:ilvl="1">
      <w:start w:val="1"/>
      <w:numFmt w:val="decimal"/>
      <w:lvlText w:val="%2."/>
      <w:lvlJc w:val="left"/>
      <w:rPr>
        <w:color w:val="000000"/>
        <w:position w:val="0"/>
        <w:u w:val="single" w:color="000000"/>
        <w:rtl w:val="0"/>
      </w:rPr>
    </w:lvl>
    <w:lvl w:ilvl="2">
      <w:start w:val="1"/>
      <w:numFmt w:val="lowerLetter"/>
      <w:lvlText w:val="%3)"/>
      <w:lvlJc w:val="left"/>
      <w:rPr>
        <w:color w:val="000000"/>
        <w:position w:val="0"/>
        <w:u w:val="single" w:color="000000"/>
        <w:rtl w:val="0"/>
      </w:rPr>
    </w:lvl>
    <w:lvl w:ilvl="3">
      <w:start w:val="1"/>
      <w:numFmt w:val="bullet"/>
      <w:lvlText w:val="▪"/>
      <w:lvlJc w:val="left"/>
      <w:rPr>
        <w:color w:val="000000"/>
        <w:position w:val="0"/>
        <w:u w:val="single" w:color="000000"/>
        <w:rtl w:val="0"/>
      </w:rPr>
    </w:lvl>
    <w:lvl w:ilvl="4">
      <w:start w:val="1"/>
      <w:numFmt w:val="bullet"/>
      <w:lvlText w:val="-"/>
      <w:lvlJc w:val="left"/>
      <w:rPr>
        <w:color w:val="000000"/>
        <w:position w:val="0"/>
        <w:u w:val="single" w:color="000000"/>
        <w:rtl w:val="0"/>
      </w:rPr>
    </w:lvl>
    <w:lvl w:ilvl="5">
      <w:start w:val="1"/>
      <w:numFmt w:val="lowerRoman"/>
      <w:lvlText w:val="%6."/>
      <w:lvlJc w:val="left"/>
      <w:rPr>
        <w:color w:val="000000"/>
        <w:position w:val="0"/>
        <w:u w:val="single" w:color="000000"/>
        <w:rtl w:val="0"/>
      </w:rPr>
    </w:lvl>
    <w:lvl w:ilvl="6">
      <w:start w:val="1"/>
      <w:numFmt w:val="decimal"/>
      <w:lvlText w:val="%7."/>
      <w:lvlJc w:val="left"/>
      <w:rPr>
        <w:color w:val="000000"/>
        <w:position w:val="0"/>
        <w:u w:val="single" w:color="000000"/>
        <w:rtl w:val="0"/>
      </w:rPr>
    </w:lvl>
    <w:lvl w:ilvl="7">
      <w:start w:val="1"/>
      <w:numFmt w:val="lowerLetter"/>
      <w:lvlText w:val="%8."/>
      <w:lvlJc w:val="left"/>
      <w:rPr>
        <w:color w:val="000000"/>
        <w:position w:val="0"/>
        <w:u w:val="single" w:color="000000"/>
        <w:rtl w:val="0"/>
      </w:rPr>
    </w:lvl>
    <w:lvl w:ilvl="8">
      <w:start w:val="1"/>
      <w:numFmt w:val="lowerRoman"/>
      <w:lvlText w:val="%9."/>
      <w:lvlJc w:val="left"/>
      <w:rPr>
        <w:color w:val="000000"/>
        <w:position w:val="0"/>
        <w:u w:val="single" w:color="000000"/>
        <w:rtl w:val="0"/>
      </w:rPr>
    </w:lvl>
  </w:abstractNum>
  <w:abstractNum w:abstractNumId="60" w15:restartNumberingAfterBreak="0">
    <w:nsid w:val="48390510"/>
    <w:multiLevelType w:val="hybridMultilevel"/>
    <w:tmpl w:val="A4B431D2"/>
    <w:lvl w:ilvl="0" w:tplc="B77C99A8">
      <w:start w:val="1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1" w15:restartNumberingAfterBreak="0">
    <w:nsid w:val="48564421"/>
    <w:multiLevelType w:val="multilevel"/>
    <w:tmpl w:val="B2ACF2B8"/>
    <w:styleLink w:val="List9"/>
    <w:lvl w:ilvl="0">
      <w:start w:val="1"/>
      <w:numFmt w:val="upperLetter"/>
      <w:lvlText w:val="%1."/>
      <w:lvlJc w:val="left"/>
      <w:rPr>
        <w:color w:val="000000"/>
        <w:position w:val="0"/>
        <w:u w:color="000000"/>
        <w:rtl w:val="0"/>
      </w:rPr>
    </w:lvl>
    <w:lvl w:ilvl="1">
      <w:start w:val="1"/>
      <w:numFmt w:val="decimal"/>
      <w:lvlText w:val="%2."/>
      <w:lvlJc w:val="left"/>
      <w:rPr>
        <w:color w:val="000000"/>
        <w:position w:val="0"/>
        <w:u w:color="000000"/>
        <w:rtl w:val="0"/>
      </w:rPr>
    </w:lvl>
    <w:lvl w:ilvl="2">
      <w:start w:val="1"/>
      <w:numFmt w:val="lowerLetter"/>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1"/>
      <w:numFmt w:val="decimal"/>
      <w:lvlText w:val="%6)"/>
      <w:lvlJc w:val="left"/>
      <w:rPr>
        <w:color w:val="000000"/>
        <w:position w:val="0"/>
        <w:u w:color="000000"/>
        <w:rtl w:val="0"/>
      </w:rPr>
    </w:lvl>
    <w:lvl w:ilvl="6">
      <w:start w:val="1"/>
      <w:numFmt w:val="lowerLetter"/>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62" w15:restartNumberingAfterBreak="0">
    <w:nsid w:val="4B9E323E"/>
    <w:multiLevelType w:val="hybridMultilevel"/>
    <w:tmpl w:val="9A0C431A"/>
    <w:lvl w:ilvl="0" w:tplc="24D8B3B6">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C0100C5"/>
    <w:multiLevelType w:val="multilevel"/>
    <w:tmpl w:val="7924EFCE"/>
    <w:styleLink w:val="List13"/>
    <w:lvl w:ilvl="0">
      <w:start w:val="1"/>
      <w:numFmt w:val="decimal"/>
      <w:lvlText w:val="%1)"/>
      <w:lvlJc w:val="left"/>
      <w:rPr>
        <w:color w:val="000000"/>
        <w:position w:val="0"/>
        <w:u w:val="single" w:color="000000"/>
        <w:rtl w:val="0"/>
      </w:rPr>
    </w:lvl>
    <w:lvl w:ilvl="1">
      <w:start w:val="1"/>
      <w:numFmt w:val="decimal"/>
      <w:lvlText w:val="%2."/>
      <w:lvlJc w:val="left"/>
      <w:rPr>
        <w:color w:val="000000"/>
        <w:position w:val="0"/>
        <w:u w:val="single" w:color="000000"/>
        <w:rtl w:val="0"/>
      </w:rPr>
    </w:lvl>
    <w:lvl w:ilvl="2">
      <w:start w:val="1"/>
      <w:numFmt w:val="lowerLetter"/>
      <w:lvlText w:val="%3)"/>
      <w:lvlJc w:val="left"/>
      <w:rPr>
        <w:color w:val="000000"/>
        <w:position w:val="0"/>
        <w:u w:val="single" w:color="000000"/>
        <w:rtl w:val="0"/>
      </w:rPr>
    </w:lvl>
    <w:lvl w:ilvl="3">
      <w:start w:val="1"/>
      <w:numFmt w:val="bullet"/>
      <w:lvlText w:val="▪"/>
      <w:lvlJc w:val="left"/>
      <w:rPr>
        <w:color w:val="000000"/>
        <w:position w:val="0"/>
        <w:u w:val="single" w:color="000000"/>
        <w:rtl w:val="0"/>
      </w:rPr>
    </w:lvl>
    <w:lvl w:ilvl="4">
      <w:start w:val="1"/>
      <w:numFmt w:val="bullet"/>
      <w:lvlText w:val="-"/>
      <w:lvlJc w:val="left"/>
      <w:rPr>
        <w:color w:val="000000"/>
        <w:position w:val="0"/>
        <w:u w:val="single" w:color="000000"/>
        <w:rtl w:val="0"/>
      </w:rPr>
    </w:lvl>
    <w:lvl w:ilvl="5">
      <w:start w:val="1"/>
      <w:numFmt w:val="lowerRoman"/>
      <w:lvlText w:val="%6."/>
      <w:lvlJc w:val="left"/>
      <w:rPr>
        <w:color w:val="000000"/>
        <w:position w:val="0"/>
        <w:u w:val="single" w:color="000000"/>
        <w:rtl w:val="0"/>
      </w:rPr>
    </w:lvl>
    <w:lvl w:ilvl="6">
      <w:start w:val="1"/>
      <w:numFmt w:val="decimal"/>
      <w:lvlText w:val="%7."/>
      <w:lvlJc w:val="left"/>
      <w:rPr>
        <w:color w:val="000000"/>
        <w:position w:val="0"/>
        <w:u w:val="single" w:color="000000"/>
        <w:rtl w:val="0"/>
      </w:rPr>
    </w:lvl>
    <w:lvl w:ilvl="7">
      <w:start w:val="1"/>
      <w:numFmt w:val="lowerLetter"/>
      <w:lvlText w:val="%8."/>
      <w:lvlJc w:val="left"/>
      <w:rPr>
        <w:color w:val="000000"/>
        <w:position w:val="0"/>
        <w:u w:val="single" w:color="000000"/>
        <w:rtl w:val="0"/>
      </w:rPr>
    </w:lvl>
    <w:lvl w:ilvl="8">
      <w:start w:val="1"/>
      <w:numFmt w:val="lowerRoman"/>
      <w:lvlText w:val="%9."/>
      <w:lvlJc w:val="left"/>
      <w:rPr>
        <w:color w:val="000000"/>
        <w:position w:val="0"/>
        <w:u w:val="single" w:color="000000"/>
        <w:rtl w:val="0"/>
      </w:rPr>
    </w:lvl>
  </w:abstractNum>
  <w:abstractNum w:abstractNumId="64" w15:restartNumberingAfterBreak="0">
    <w:nsid w:val="50562B4E"/>
    <w:multiLevelType w:val="multilevel"/>
    <w:tmpl w:val="FC3E59EE"/>
    <w:styleLink w:val="List19"/>
    <w:lvl w:ilvl="0">
      <w:start w:val="3"/>
      <w:numFmt w:val="bullet"/>
      <w:lvlText w:val="-"/>
      <w:lvlJc w:val="left"/>
      <w:rPr>
        <w:color w:val="000000"/>
        <w:position w:val="0"/>
        <w:u w:color="000000"/>
        <w:rtl w:val="0"/>
      </w:rPr>
    </w:lvl>
    <w:lvl w:ilvl="1">
      <w:start w:val="1"/>
      <w:numFmt w:val="decimal"/>
      <w:lvlText w:val="%2)"/>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65" w15:restartNumberingAfterBreak="0">
    <w:nsid w:val="53BB6CA2"/>
    <w:multiLevelType w:val="hybridMultilevel"/>
    <w:tmpl w:val="2638A65C"/>
    <w:lvl w:ilvl="0" w:tplc="90C6942C">
      <w:start w:val="1"/>
      <w:numFmt w:val="decimal"/>
      <w:lvlText w:val="%1."/>
      <w:lvlJc w:val="left"/>
      <w:pPr>
        <w:tabs>
          <w:tab w:val="num" w:pos="363"/>
        </w:tabs>
        <w:ind w:left="363" w:hanging="360"/>
      </w:pPr>
      <w:rPr>
        <w:rFonts w:hint="default"/>
        <w:b w:val="0"/>
      </w:rPr>
    </w:lvl>
    <w:lvl w:ilvl="1" w:tplc="B54A48B8">
      <w:start w:val="1"/>
      <w:numFmt w:val="lowerLetter"/>
      <w:lvlText w:val="%2)"/>
      <w:lvlJc w:val="left"/>
      <w:pPr>
        <w:tabs>
          <w:tab w:val="num" w:pos="1083"/>
        </w:tabs>
        <w:ind w:left="1083" w:hanging="360"/>
      </w:pPr>
      <w:rPr>
        <w:rFonts w:hint="default"/>
        <w:b/>
        <w:i w:val="0"/>
        <w:color w:val="auto"/>
      </w:r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66" w15:restartNumberingAfterBreak="0">
    <w:nsid w:val="545E668C"/>
    <w:multiLevelType w:val="hybridMultilevel"/>
    <w:tmpl w:val="C0C023FC"/>
    <w:lvl w:ilvl="0" w:tplc="D610DE98">
      <w:start w:val="1"/>
      <w:numFmt w:val="lowerLetter"/>
      <w:lvlText w:val="%1)"/>
      <w:lvlJc w:val="left"/>
      <w:pPr>
        <w:ind w:left="720" w:hanging="360"/>
      </w:pPr>
      <w:rPr>
        <w:rFonts w:ascii="Times New Roman" w:hAnsi="Times New Roman" w:cs="Times New Roman" w:hint="default"/>
        <w:b/>
        <w:color w:val="1F497D"/>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7" w15:restartNumberingAfterBreak="0">
    <w:nsid w:val="54C83A5F"/>
    <w:multiLevelType w:val="hybridMultilevel"/>
    <w:tmpl w:val="0DACCD9E"/>
    <w:lvl w:ilvl="0" w:tplc="00000003">
      <w:start w:val="1"/>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564306AB"/>
    <w:multiLevelType w:val="hybridMultilevel"/>
    <w:tmpl w:val="528A019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6EE1E0E"/>
    <w:multiLevelType w:val="multilevel"/>
    <w:tmpl w:val="5FA472F6"/>
    <w:styleLink w:val="List20"/>
    <w:lvl w:ilvl="0">
      <w:start w:val="1"/>
      <w:numFmt w:val="bullet"/>
      <w:lvlText w:val="-"/>
      <w:lvlJc w:val="left"/>
      <w:pPr>
        <w:tabs>
          <w:tab w:val="num" w:pos="1080"/>
        </w:tabs>
        <w:ind w:left="1080" w:hanging="360"/>
      </w:pPr>
      <w:rPr>
        <w:color w:val="000000"/>
        <w:position w:val="0"/>
        <w:sz w:val="24"/>
        <w:szCs w:val="24"/>
        <w:u w:color="000000"/>
        <w:rtl w:val="0"/>
      </w:rPr>
    </w:lvl>
    <w:lvl w:ilvl="1">
      <w:start w:val="1"/>
      <w:numFmt w:val="bullet"/>
      <w:lvlText w:val="-"/>
      <w:lvlJc w:val="left"/>
      <w:pPr>
        <w:tabs>
          <w:tab w:val="num" w:pos="472"/>
        </w:tabs>
        <w:ind w:left="472" w:hanging="330"/>
      </w:pPr>
      <w:rPr>
        <w:color w:val="000000"/>
        <w:position w:val="0"/>
        <w:sz w:val="22"/>
        <w:szCs w:val="22"/>
        <w:u w:color="000000"/>
        <w:rtl w:val="0"/>
      </w:rPr>
    </w:lvl>
    <w:lvl w:ilvl="2">
      <w:start w:val="1"/>
      <w:numFmt w:val="bullet"/>
      <w:lvlText w:val="-"/>
      <w:lvlJc w:val="left"/>
      <w:pPr>
        <w:tabs>
          <w:tab w:val="num" w:pos="472"/>
        </w:tabs>
        <w:ind w:left="472" w:hanging="330"/>
      </w:pPr>
      <w:rPr>
        <w:color w:val="000000"/>
        <w:position w:val="0"/>
        <w:sz w:val="22"/>
        <w:szCs w:val="22"/>
        <w:u w:color="000000"/>
        <w:rtl w:val="0"/>
      </w:rPr>
    </w:lvl>
    <w:lvl w:ilvl="3">
      <w:start w:val="1"/>
      <w:numFmt w:val="bullet"/>
      <w:lvlText w:val="-"/>
      <w:lvlJc w:val="left"/>
      <w:pPr>
        <w:tabs>
          <w:tab w:val="num" w:pos="472"/>
        </w:tabs>
        <w:ind w:left="472" w:hanging="330"/>
      </w:pPr>
      <w:rPr>
        <w:color w:val="000000"/>
        <w:position w:val="0"/>
        <w:sz w:val="22"/>
        <w:szCs w:val="22"/>
        <w:u w:color="000000"/>
        <w:rtl w:val="0"/>
      </w:rPr>
    </w:lvl>
    <w:lvl w:ilvl="4">
      <w:start w:val="1"/>
      <w:numFmt w:val="bullet"/>
      <w:lvlText w:val="-"/>
      <w:lvlJc w:val="left"/>
      <w:pPr>
        <w:tabs>
          <w:tab w:val="num" w:pos="472"/>
        </w:tabs>
        <w:ind w:left="472" w:hanging="330"/>
      </w:pPr>
      <w:rPr>
        <w:color w:val="000000"/>
        <w:position w:val="0"/>
        <w:sz w:val="22"/>
        <w:szCs w:val="22"/>
        <w:u w:color="000000"/>
        <w:rtl w:val="0"/>
      </w:rPr>
    </w:lvl>
    <w:lvl w:ilvl="5">
      <w:start w:val="1"/>
      <w:numFmt w:val="bullet"/>
      <w:lvlText w:val="-"/>
      <w:lvlJc w:val="left"/>
      <w:pPr>
        <w:tabs>
          <w:tab w:val="num" w:pos="472"/>
        </w:tabs>
        <w:ind w:left="472" w:hanging="330"/>
      </w:pPr>
      <w:rPr>
        <w:color w:val="000000"/>
        <w:position w:val="0"/>
        <w:sz w:val="22"/>
        <w:szCs w:val="22"/>
        <w:u w:color="000000"/>
        <w:rtl w:val="0"/>
      </w:rPr>
    </w:lvl>
    <w:lvl w:ilvl="6">
      <w:start w:val="1"/>
      <w:numFmt w:val="bullet"/>
      <w:lvlText w:val="-"/>
      <w:lvlJc w:val="left"/>
      <w:pPr>
        <w:tabs>
          <w:tab w:val="num" w:pos="472"/>
        </w:tabs>
        <w:ind w:left="472" w:hanging="330"/>
      </w:pPr>
      <w:rPr>
        <w:color w:val="000000"/>
        <w:position w:val="0"/>
        <w:sz w:val="22"/>
        <w:szCs w:val="22"/>
        <w:u w:color="000000"/>
        <w:rtl w:val="0"/>
      </w:rPr>
    </w:lvl>
    <w:lvl w:ilvl="7">
      <w:start w:val="1"/>
      <w:numFmt w:val="bullet"/>
      <w:lvlText w:val="-"/>
      <w:lvlJc w:val="left"/>
      <w:pPr>
        <w:tabs>
          <w:tab w:val="num" w:pos="472"/>
        </w:tabs>
        <w:ind w:left="472" w:hanging="330"/>
      </w:pPr>
      <w:rPr>
        <w:color w:val="000000"/>
        <w:position w:val="0"/>
        <w:sz w:val="22"/>
        <w:szCs w:val="22"/>
        <w:u w:color="000000"/>
        <w:rtl w:val="0"/>
      </w:rPr>
    </w:lvl>
    <w:lvl w:ilvl="8">
      <w:start w:val="1"/>
      <w:numFmt w:val="bullet"/>
      <w:lvlText w:val="-"/>
      <w:lvlJc w:val="left"/>
      <w:pPr>
        <w:tabs>
          <w:tab w:val="num" w:pos="472"/>
        </w:tabs>
        <w:ind w:left="472" w:hanging="330"/>
      </w:pPr>
      <w:rPr>
        <w:color w:val="000000"/>
        <w:position w:val="0"/>
        <w:sz w:val="22"/>
        <w:szCs w:val="22"/>
        <w:u w:color="000000"/>
        <w:rtl w:val="0"/>
      </w:rPr>
    </w:lvl>
  </w:abstractNum>
  <w:abstractNum w:abstractNumId="70" w15:restartNumberingAfterBreak="0">
    <w:nsid w:val="57744B82"/>
    <w:multiLevelType w:val="hybridMultilevel"/>
    <w:tmpl w:val="2432098C"/>
    <w:lvl w:ilvl="0" w:tplc="832CBA5A">
      <w:start w:val="1"/>
      <w:numFmt w:val="decimal"/>
      <w:lvlText w:val="%1)"/>
      <w:lvlJc w:val="left"/>
      <w:pPr>
        <w:tabs>
          <w:tab w:val="num" w:pos="1788"/>
        </w:tabs>
        <w:ind w:left="178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597C2E8F"/>
    <w:multiLevelType w:val="multilevel"/>
    <w:tmpl w:val="CAC80762"/>
    <w:styleLink w:val="Seznam51"/>
    <w:lvl w:ilvl="0">
      <w:start w:val="1"/>
      <w:numFmt w:val="decimal"/>
      <w:lvlText w:val="(%1)"/>
      <w:lvlJc w:val="left"/>
      <w:pPr>
        <w:tabs>
          <w:tab w:val="num" w:pos="851"/>
        </w:tabs>
        <w:ind w:left="851" w:hanging="720"/>
      </w:pPr>
      <w:rPr>
        <w:i/>
        <w:iCs/>
        <w:position w:val="0"/>
        <w:sz w:val="22"/>
        <w:szCs w:val="22"/>
      </w:rPr>
    </w:lvl>
    <w:lvl w:ilvl="1">
      <w:start w:val="1"/>
      <w:numFmt w:val="lowerLetter"/>
      <w:lvlText w:val="%2."/>
      <w:lvlJc w:val="left"/>
      <w:pPr>
        <w:tabs>
          <w:tab w:val="num" w:pos="1410"/>
        </w:tabs>
        <w:ind w:left="1410" w:hanging="330"/>
      </w:pPr>
      <w:rPr>
        <w:i/>
        <w:iCs/>
        <w:position w:val="0"/>
        <w:sz w:val="22"/>
        <w:szCs w:val="22"/>
      </w:rPr>
    </w:lvl>
    <w:lvl w:ilvl="2">
      <w:start w:val="1"/>
      <w:numFmt w:val="lowerRoman"/>
      <w:lvlText w:val="%3."/>
      <w:lvlJc w:val="left"/>
      <w:pPr>
        <w:tabs>
          <w:tab w:val="num" w:pos="2135"/>
        </w:tabs>
        <w:ind w:left="2135" w:hanging="271"/>
      </w:pPr>
      <w:rPr>
        <w:i/>
        <w:iCs/>
        <w:position w:val="0"/>
        <w:sz w:val="22"/>
        <w:szCs w:val="22"/>
      </w:rPr>
    </w:lvl>
    <w:lvl w:ilvl="3">
      <w:start w:val="1"/>
      <w:numFmt w:val="decimal"/>
      <w:lvlText w:val="%4."/>
      <w:lvlJc w:val="left"/>
      <w:pPr>
        <w:tabs>
          <w:tab w:val="num" w:pos="2850"/>
        </w:tabs>
        <w:ind w:left="2850" w:hanging="330"/>
      </w:pPr>
      <w:rPr>
        <w:i/>
        <w:iCs/>
        <w:position w:val="0"/>
        <w:sz w:val="22"/>
        <w:szCs w:val="22"/>
      </w:rPr>
    </w:lvl>
    <w:lvl w:ilvl="4">
      <w:start w:val="1"/>
      <w:numFmt w:val="lowerLetter"/>
      <w:lvlText w:val="%5."/>
      <w:lvlJc w:val="left"/>
      <w:pPr>
        <w:tabs>
          <w:tab w:val="num" w:pos="3570"/>
        </w:tabs>
        <w:ind w:left="3570" w:hanging="330"/>
      </w:pPr>
      <w:rPr>
        <w:i/>
        <w:iCs/>
        <w:position w:val="0"/>
        <w:sz w:val="22"/>
        <w:szCs w:val="22"/>
      </w:rPr>
    </w:lvl>
    <w:lvl w:ilvl="5">
      <w:start w:val="1"/>
      <w:numFmt w:val="lowerRoman"/>
      <w:lvlText w:val="%6."/>
      <w:lvlJc w:val="left"/>
      <w:pPr>
        <w:tabs>
          <w:tab w:val="num" w:pos="4295"/>
        </w:tabs>
        <w:ind w:left="4295" w:hanging="271"/>
      </w:pPr>
      <w:rPr>
        <w:i/>
        <w:iCs/>
        <w:position w:val="0"/>
        <w:sz w:val="22"/>
        <w:szCs w:val="22"/>
      </w:rPr>
    </w:lvl>
    <w:lvl w:ilvl="6">
      <w:start w:val="1"/>
      <w:numFmt w:val="decimal"/>
      <w:lvlText w:val="%7."/>
      <w:lvlJc w:val="left"/>
      <w:pPr>
        <w:tabs>
          <w:tab w:val="num" w:pos="5010"/>
        </w:tabs>
        <w:ind w:left="5010" w:hanging="330"/>
      </w:pPr>
      <w:rPr>
        <w:i/>
        <w:iCs/>
        <w:position w:val="0"/>
        <w:sz w:val="22"/>
        <w:szCs w:val="22"/>
      </w:rPr>
    </w:lvl>
    <w:lvl w:ilvl="7">
      <w:start w:val="1"/>
      <w:numFmt w:val="lowerLetter"/>
      <w:lvlText w:val="%8."/>
      <w:lvlJc w:val="left"/>
      <w:pPr>
        <w:tabs>
          <w:tab w:val="num" w:pos="5730"/>
        </w:tabs>
        <w:ind w:left="5730" w:hanging="330"/>
      </w:pPr>
      <w:rPr>
        <w:i/>
        <w:iCs/>
        <w:position w:val="0"/>
        <w:sz w:val="22"/>
        <w:szCs w:val="22"/>
      </w:rPr>
    </w:lvl>
    <w:lvl w:ilvl="8">
      <w:start w:val="1"/>
      <w:numFmt w:val="lowerRoman"/>
      <w:lvlText w:val="%9."/>
      <w:lvlJc w:val="left"/>
      <w:pPr>
        <w:tabs>
          <w:tab w:val="num" w:pos="6455"/>
        </w:tabs>
        <w:ind w:left="6455" w:hanging="271"/>
      </w:pPr>
      <w:rPr>
        <w:i/>
        <w:iCs/>
        <w:position w:val="0"/>
        <w:sz w:val="22"/>
        <w:szCs w:val="22"/>
      </w:rPr>
    </w:lvl>
  </w:abstractNum>
  <w:abstractNum w:abstractNumId="72" w15:restartNumberingAfterBreak="0">
    <w:nsid w:val="5A9015AD"/>
    <w:multiLevelType w:val="multilevel"/>
    <w:tmpl w:val="6CCE7574"/>
    <w:styleLink w:val="Seznam2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73" w15:restartNumberingAfterBreak="0">
    <w:nsid w:val="5BB91B50"/>
    <w:multiLevelType w:val="hybridMultilevel"/>
    <w:tmpl w:val="E6F4E040"/>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BBF6ECC"/>
    <w:multiLevelType w:val="multilevel"/>
    <w:tmpl w:val="CE32F4AA"/>
    <w:styleLink w:val="List11"/>
    <w:lvl w:ilvl="0">
      <w:numFmt w:val="bullet"/>
      <w:lvlText w:val="-"/>
      <w:lvlJc w:val="left"/>
      <w:rPr>
        <w:rFonts w:ascii="Times New Roman" w:eastAsia="Times New Roman" w:hAnsi="Times New Roman" w:cs="Times New Roman"/>
        <w:color w:val="000000"/>
        <w:position w:val="0"/>
        <w:u w:color="000000"/>
        <w:rtl w:val="0"/>
      </w:rPr>
    </w:lvl>
    <w:lvl w:ilvl="1">
      <w:start w:val="1"/>
      <w:numFmt w:val="bullet"/>
      <w:lvlText w:val="o"/>
      <w:lvlJc w:val="left"/>
      <w:rPr>
        <w:rFonts w:ascii="Times New Roman Bold" w:eastAsia="Times New Roman Bold" w:hAnsi="Times New Roman Bold" w:cs="Times New Roman Bold"/>
        <w:color w:val="000000"/>
        <w:position w:val="0"/>
        <w:u w:color="000000"/>
        <w:rtl w:val="0"/>
      </w:rPr>
    </w:lvl>
    <w:lvl w:ilvl="2">
      <w:start w:val="1"/>
      <w:numFmt w:val="bullet"/>
      <w:lvlText w:val="▪"/>
      <w:lvlJc w:val="left"/>
      <w:rPr>
        <w:rFonts w:ascii="Times New Roman Bold" w:eastAsia="Times New Roman Bold" w:hAnsi="Times New Roman Bold" w:cs="Times New Roman Bold"/>
        <w:color w:val="000000"/>
        <w:position w:val="0"/>
        <w:u w:color="000000"/>
        <w:rtl w:val="0"/>
      </w:rPr>
    </w:lvl>
    <w:lvl w:ilvl="3">
      <w:start w:val="1"/>
      <w:numFmt w:val="bullet"/>
      <w:lvlText w:val="•"/>
      <w:lvlJc w:val="left"/>
      <w:rPr>
        <w:rFonts w:ascii="Times New Roman Bold" w:eastAsia="Times New Roman Bold" w:hAnsi="Times New Roman Bold" w:cs="Times New Roman Bold"/>
        <w:color w:val="000000"/>
        <w:position w:val="0"/>
        <w:u w:color="000000"/>
        <w:rtl w:val="0"/>
      </w:rPr>
    </w:lvl>
    <w:lvl w:ilvl="4">
      <w:start w:val="1"/>
      <w:numFmt w:val="bullet"/>
      <w:lvlText w:val="o"/>
      <w:lvlJc w:val="left"/>
      <w:rPr>
        <w:rFonts w:ascii="Times New Roman Bold" w:eastAsia="Times New Roman Bold" w:hAnsi="Times New Roman Bold" w:cs="Times New Roman Bold"/>
        <w:color w:val="000000"/>
        <w:position w:val="0"/>
        <w:u w:color="000000"/>
        <w:rtl w:val="0"/>
      </w:rPr>
    </w:lvl>
    <w:lvl w:ilvl="5">
      <w:start w:val="1"/>
      <w:numFmt w:val="bullet"/>
      <w:lvlText w:val="▪"/>
      <w:lvlJc w:val="left"/>
      <w:rPr>
        <w:rFonts w:ascii="Times New Roman Bold" w:eastAsia="Times New Roman Bold" w:hAnsi="Times New Roman Bold" w:cs="Times New Roman Bold"/>
        <w:color w:val="000000"/>
        <w:position w:val="0"/>
        <w:u w:color="000000"/>
        <w:rtl w:val="0"/>
      </w:rPr>
    </w:lvl>
    <w:lvl w:ilvl="6">
      <w:start w:val="1"/>
      <w:numFmt w:val="bullet"/>
      <w:lvlText w:val="•"/>
      <w:lvlJc w:val="left"/>
      <w:rPr>
        <w:rFonts w:ascii="Times New Roman Bold" w:eastAsia="Times New Roman Bold" w:hAnsi="Times New Roman Bold" w:cs="Times New Roman Bold"/>
        <w:color w:val="000000"/>
        <w:position w:val="0"/>
        <w:u w:color="000000"/>
        <w:rtl w:val="0"/>
      </w:rPr>
    </w:lvl>
    <w:lvl w:ilvl="7">
      <w:start w:val="1"/>
      <w:numFmt w:val="bullet"/>
      <w:lvlText w:val="o"/>
      <w:lvlJc w:val="left"/>
      <w:rPr>
        <w:rFonts w:ascii="Times New Roman Bold" w:eastAsia="Times New Roman Bold" w:hAnsi="Times New Roman Bold" w:cs="Times New Roman Bold"/>
        <w:color w:val="000000"/>
        <w:position w:val="0"/>
        <w:u w:color="000000"/>
        <w:rtl w:val="0"/>
      </w:rPr>
    </w:lvl>
    <w:lvl w:ilvl="8">
      <w:start w:val="1"/>
      <w:numFmt w:val="bullet"/>
      <w:lvlText w:val="▪"/>
      <w:lvlJc w:val="left"/>
      <w:rPr>
        <w:rFonts w:ascii="Times New Roman Bold" w:eastAsia="Times New Roman Bold" w:hAnsi="Times New Roman Bold" w:cs="Times New Roman Bold"/>
        <w:color w:val="000000"/>
        <w:position w:val="0"/>
        <w:u w:color="000000"/>
        <w:rtl w:val="0"/>
      </w:rPr>
    </w:lvl>
  </w:abstractNum>
  <w:abstractNum w:abstractNumId="75" w15:restartNumberingAfterBreak="0">
    <w:nsid w:val="5C3D6BC3"/>
    <w:multiLevelType w:val="multilevel"/>
    <w:tmpl w:val="CEB6B650"/>
    <w:styleLink w:val="WW8Num383"/>
    <w:lvl w:ilvl="0">
      <w:numFmt w:val="bullet"/>
      <w:lvlText w:val="-"/>
      <w:lvlJc w:val="left"/>
      <w:rPr>
        <w:rFonts w:ascii="Times New Roman" w:hAnsi="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6" w15:restartNumberingAfterBreak="0">
    <w:nsid w:val="5D5E3B51"/>
    <w:multiLevelType w:val="hybridMultilevel"/>
    <w:tmpl w:val="6F9A00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5F76086B"/>
    <w:multiLevelType w:val="multilevel"/>
    <w:tmpl w:val="62303664"/>
    <w:lvl w:ilvl="0">
      <w:start w:val="11"/>
      <w:numFmt w:val="decimal"/>
      <w:lvlText w:val="%1)"/>
      <w:lvlJc w:val="left"/>
      <w:pPr>
        <w:ind w:left="0" w:firstLine="0"/>
      </w:pPr>
      <w:rPr>
        <w:rFonts w:hint="default"/>
        <w:color w:val="000000"/>
        <w:position w:val="0"/>
        <w:u w:val="single" w:color="000000"/>
      </w:rPr>
    </w:lvl>
    <w:lvl w:ilvl="1">
      <w:start w:val="1"/>
      <w:numFmt w:val="decimal"/>
      <w:lvlText w:val="%2."/>
      <w:lvlJc w:val="left"/>
      <w:pPr>
        <w:ind w:left="0" w:firstLine="0"/>
      </w:pPr>
      <w:rPr>
        <w:rFonts w:hint="default"/>
        <w:color w:val="000000"/>
        <w:position w:val="0"/>
        <w:u w:val="single" w:color="000000"/>
      </w:rPr>
    </w:lvl>
    <w:lvl w:ilvl="2">
      <w:start w:val="1"/>
      <w:numFmt w:val="lowerLetter"/>
      <w:lvlText w:val="%3)"/>
      <w:lvlJc w:val="left"/>
      <w:pPr>
        <w:ind w:left="0" w:firstLine="0"/>
      </w:pPr>
      <w:rPr>
        <w:rFonts w:hint="default"/>
        <w:color w:val="000000"/>
        <w:position w:val="0"/>
        <w:u w:val="single" w:color="000000"/>
      </w:rPr>
    </w:lvl>
    <w:lvl w:ilvl="3">
      <w:start w:val="1"/>
      <w:numFmt w:val="bullet"/>
      <w:lvlText w:val="▪"/>
      <w:lvlJc w:val="left"/>
      <w:pPr>
        <w:ind w:left="0" w:firstLine="0"/>
      </w:pPr>
      <w:rPr>
        <w:rFonts w:hint="default"/>
        <w:color w:val="000000"/>
        <w:position w:val="0"/>
        <w:u w:val="single" w:color="000000"/>
      </w:rPr>
    </w:lvl>
    <w:lvl w:ilvl="4">
      <w:start w:val="1"/>
      <w:numFmt w:val="bullet"/>
      <w:lvlText w:val="-"/>
      <w:lvlJc w:val="left"/>
      <w:pPr>
        <w:ind w:left="0" w:firstLine="0"/>
      </w:pPr>
      <w:rPr>
        <w:rFonts w:hint="default"/>
        <w:color w:val="000000"/>
        <w:position w:val="0"/>
        <w:u w:val="single" w:color="000000"/>
      </w:rPr>
    </w:lvl>
    <w:lvl w:ilvl="5">
      <w:start w:val="1"/>
      <w:numFmt w:val="lowerRoman"/>
      <w:lvlText w:val="%6."/>
      <w:lvlJc w:val="left"/>
      <w:pPr>
        <w:ind w:left="0" w:firstLine="0"/>
      </w:pPr>
      <w:rPr>
        <w:rFonts w:hint="default"/>
        <w:color w:val="000000"/>
        <w:position w:val="0"/>
        <w:u w:val="single" w:color="000000"/>
      </w:rPr>
    </w:lvl>
    <w:lvl w:ilvl="6">
      <w:start w:val="1"/>
      <w:numFmt w:val="decimal"/>
      <w:lvlText w:val="%7."/>
      <w:lvlJc w:val="left"/>
      <w:pPr>
        <w:ind w:left="0" w:firstLine="0"/>
      </w:pPr>
      <w:rPr>
        <w:rFonts w:hint="default"/>
        <w:color w:val="000000"/>
        <w:position w:val="0"/>
        <w:u w:val="single" w:color="000000"/>
      </w:rPr>
    </w:lvl>
    <w:lvl w:ilvl="7">
      <w:start w:val="1"/>
      <w:numFmt w:val="lowerLetter"/>
      <w:lvlText w:val="%8."/>
      <w:lvlJc w:val="left"/>
      <w:pPr>
        <w:ind w:left="0" w:firstLine="0"/>
      </w:pPr>
      <w:rPr>
        <w:rFonts w:hint="default"/>
        <w:color w:val="000000"/>
        <w:position w:val="0"/>
        <w:u w:val="single" w:color="000000"/>
      </w:rPr>
    </w:lvl>
    <w:lvl w:ilvl="8">
      <w:start w:val="1"/>
      <w:numFmt w:val="lowerRoman"/>
      <w:lvlText w:val="%9."/>
      <w:lvlJc w:val="left"/>
      <w:pPr>
        <w:ind w:left="0" w:firstLine="0"/>
      </w:pPr>
      <w:rPr>
        <w:rFonts w:hint="default"/>
        <w:color w:val="000000"/>
        <w:position w:val="0"/>
        <w:u w:val="single" w:color="000000"/>
      </w:rPr>
    </w:lvl>
  </w:abstractNum>
  <w:abstractNum w:abstractNumId="78" w15:restartNumberingAfterBreak="0">
    <w:nsid w:val="62937986"/>
    <w:multiLevelType w:val="hybridMultilevel"/>
    <w:tmpl w:val="5260A0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630F024D"/>
    <w:multiLevelType w:val="hybridMultilevel"/>
    <w:tmpl w:val="80048D1C"/>
    <w:lvl w:ilvl="0" w:tplc="8FAE6A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4433D7F"/>
    <w:multiLevelType w:val="hybridMultilevel"/>
    <w:tmpl w:val="5A886638"/>
    <w:lvl w:ilvl="0" w:tplc="88E65AD6">
      <w:start w:val="1"/>
      <w:numFmt w:val="decimal"/>
      <w:lvlText w:val="%1)"/>
      <w:lvlJc w:val="left"/>
      <w:pPr>
        <w:ind w:left="-491" w:hanging="360"/>
      </w:pPr>
      <w:rPr>
        <w:rFonts w:hint="default"/>
      </w:rPr>
    </w:lvl>
    <w:lvl w:ilvl="1" w:tplc="04050019" w:tentative="1">
      <w:start w:val="1"/>
      <w:numFmt w:val="lowerLetter"/>
      <w:lvlText w:val="%2."/>
      <w:lvlJc w:val="left"/>
      <w:pPr>
        <w:ind w:left="229" w:hanging="360"/>
      </w:pPr>
    </w:lvl>
    <w:lvl w:ilvl="2" w:tplc="0405001B" w:tentative="1">
      <w:start w:val="1"/>
      <w:numFmt w:val="lowerRoman"/>
      <w:lvlText w:val="%3."/>
      <w:lvlJc w:val="right"/>
      <w:pPr>
        <w:ind w:left="949" w:hanging="180"/>
      </w:pPr>
    </w:lvl>
    <w:lvl w:ilvl="3" w:tplc="0405000F" w:tentative="1">
      <w:start w:val="1"/>
      <w:numFmt w:val="decimal"/>
      <w:lvlText w:val="%4."/>
      <w:lvlJc w:val="left"/>
      <w:pPr>
        <w:ind w:left="1669" w:hanging="360"/>
      </w:pPr>
    </w:lvl>
    <w:lvl w:ilvl="4" w:tplc="04050019" w:tentative="1">
      <w:start w:val="1"/>
      <w:numFmt w:val="lowerLetter"/>
      <w:lvlText w:val="%5."/>
      <w:lvlJc w:val="left"/>
      <w:pPr>
        <w:ind w:left="2389" w:hanging="360"/>
      </w:pPr>
    </w:lvl>
    <w:lvl w:ilvl="5" w:tplc="0405001B" w:tentative="1">
      <w:start w:val="1"/>
      <w:numFmt w:val="lowerRoman"/>
      <w:lvlText w:val="%6."/>
      <w:lvlJc w:val="right"/>
      <w:pPr>
        <w:ind w:left="3109" w:hanging="180"/>
      </w:pPr>
    </w:lvl>
    <w:lvl w:ilvl="6" w:tplc="0405000F" w:tentative="1">
      <w:start w:val="1"/>
      <w:numFmt w:val="decimal"/>
      <w:lvlText w:val="%7."/>
      <w:lvlJc w:val="left"/>
      <w:pPr>
        <w:ind w:left="3829" w:hanging="360"/>
      </w:pPr>
    </w:lvl>
    <w:lvl w:ilvl="7" w:tplc="04050019" w:tentative="1">
      <w:start w:val="1"/>
      <w:numFmt w:val="lowerLetter"/>
      <w:lvlText w:val="%8."/>
      <w:lvlJc w:val="left"/>
      <w:pPr>
        <w:ind w:left="4549" w:hanging="360"/>
      </w:pPr>
    </w:lvl>
    <w:lvl w:ilvl="8" w:tplc="0405001B" w:tentative="1">
      <w:start w:val="1"/>
      <w:numFmt w:val="lowerRoman"/>
      <w:lvlText w:val="%9."/>
      <w:lvlJc w:val="right"/>
      <w:pPr>
        <w:ind w:left="5269" w:hanging="180"/>
      </w:pPr>
    </w:lvl>
  </w:abstractNum>
  <w:abstractNum w:abstractNumId="81" w15:restartNumberingAfterBreak="0">
    <w:nsid w:val="6455644F"/>
    <w:multiLevelType w:val="multilevel"/>
    <w:tmpl w:val="4BF44A74"/>
    <w:lvl w:ilvl="0">
      <w:start w:val="11"/>
      <w:numFmt w:val="lowerLetter"/>
      <w:lvlText w:val="%1)"/>
      <w:lvlJc w:val="left"/>
      <w:pPr>
        <w:ind w:left="0" w:firstLine="0"/>
      </w:pPr>
      <w:rPr>
        <w:rFonts w:hint="default"/>
        <w:color w:val="000000"/>
        <w:position w:val="0"/>
        <w:u w:color="000000"/>
      </w:rPr>
    </w:lvl>
    <w:lvl w:ilvl="1">
      <w:start w:val="1"/>
      <w:numFmt w:val="bullet"/>
      <w:lvlText w:val="-"/>
      <w:lvlJc w:val="left"/>
      <w:pPr>
        <w:ind w:left="0" w:firstLine="0"/>
      </w:pPr>
      <w:rPr>
        <w:rFonts w:hint="default"/>
        <w:color w:val="000000"/>
        <w:position w:val="0"/>
        <w:u w:color="000000"/>
      </w:rPr>
    </w:lvl>
    <w:lvl w:ilvl="2">
      <w:start w:val="1"/>
      <w:numFmt w:val="decimal"/>
      <w:lvlText w:val="%3."/>
      <w:lvlJc w:val="left"/>
      <w:pPr>
        <w:ind w:left="0" w:firstLine="0"/>
      </w:pPr>
      <w:rPr>
        <w:rFonts w:hint="default"/>
        <w:color w:val="000000"/>
        <w:position w:val="0"/>
        <w:u w:color="000000"/>
      </w:rPr>
    </w:lvl>
    <w:lvl w:ilvl="3">
      <w:start w:val="1"/>
      <w:numFmt w:val="bullet"/>
      <w:lvlText w:val="-"/>
      <w:lvlJc w:val="left"/>
      <w:pPr>
        <w:ind w:left="0" w:firstLine="0"/>
      </w:pPr>
      <w:rPr>
        <w:rFonts w:hint="default"/>
        <w:color w:val="000000"/>
        <w:position w:val="0"/>
        <w:u w:color="000000"/>
      </w:rPr>
    </w:lvl>
    <w:lvl w:ilvl="4">
      <w:start w:val="1"/>
      <w:numFmt w:val="decimal"/>
      <w:lvlText w:val="%5)"/>
      <w:lvlJc w:val="left"/>
      <w:pPr>
        <w:ind w:left="0" w:firstLine="0"/>
      </w:pPr>
      <w:rPr>
        <w:rFonts w:hint="default"/>
        <w:color w:val="000000"/>
        <w:position w:val="0"/>
        <w:u w:color="000000"/>
      </w:rPr>
    </w:lvl>
    <w:lvl w:ilvl="5">
      <w:start w:val="1"/>
      <w:numFmt w:val="bullet"/>
      <w:lvlText w:val="•"/>
      <w:lvlJc w:val="left"/>
      <w:pPr>
        <w:ind w:left="0" w:firstLine="0"/>
      </w:pPr>
      <w:rPr>
        <w:rFonts w:hint="default"/>
        <w:color w:val="000000"/>
        <w:position w:val="0"/>
        <w:u w:color="000000"/>
      </w:rPr>
    </w:lvl>
    <w:lvl w:ilvl="6">
      <w:start w:val="1"/>
      <w:numFmt w:val="decimal"/>
      <w:lvlText w:val="%7."/>
      <w:lvlJc w:val="left"/>
      <w:pPr>
        <w:ind w:left="0" w:firstLine="0"/>
      </w:pPr>
      <w:rPr>
        <w:rFonts w:hint="default"/>
        <w:color w:val="000000"/>
        <w:position w:val="0"/>
        <w:u w:color="000000"/>
      </w:rPr>
    </w:lvl>
    <w:lvl w:ilvl="7">
      <w:start w:val="1"/>
      <w:numFmt w:val="lowerLetter"/>
      <w:lvlText w:val="%8."/>
      <w:lvlJc w:val="left"/>
      <w:pPr>
        <w:ind w:left="0" w:firstLine="0"/>
      </w:pPr>
      <w:rPr>
        <w:rFonts w:hint="default"/>
        <w:color w:val="000000"/>
        <w:position w:val="0"/>
        <w:u w:color="000000"/>
      </w:rPr>
    </w:lvl>
    <w:lvl w:ilvl="8">
      <w:start w:val="1"/>
      <w:numFmt w:val="lowerRoman"/>
      <w:lvlText w:val="%9."/>
      <w:lvlJc w:val="left"/>
      <w:pPr>
        <w:ind w:left="0" w:firstLine="0"/>
      </w:pPr>
      <w:rPr>
        <w:rFonts w:hint="default"/>
        <w:color w:val="000000"/>
        <w:position w:val="0"/>
        <w:u w:color="000000"/>
      </w:rPr>
    </w:lvl>
  </w:abstractNum>
  <w:abstractNum w:abstractNumId="82" w15:restartNumberingAfterBreak="0">
    <w:nsid w:val="6638342E"/>
    <w:multiLevelType w:val="multilevel"/>
    <w:tmpl w:val="00A62378"/>
    <w:styleLink w:val="Seznam41"/>
    <w:lvl w:ilvl="0">
      <w:start w:val="1"/>
      <w:numFmt w:val="decimal"/>
      <w:lvlText w:val="(%1)"/>
      <w:lvlJc w:val="left"/>
      <w:pPr>
        <w:tabs>
          <w:tab w:val="num" w:pos="851"/>
        </w:tabs>
        <w:ind w:left="851" w:hanging="851"/>
      </w:pPr>
      <w:rPr>
        <w:i/>
        <w:iCs/>
        <w:position w:val="0"/>
        <w:sz w:val="22"/>
        <w:szCs w:val="22"/>
      </w:rPr>
    </w:lvl>
    <w:lvl w:ilvl="1">
      <w:start w:val="1"/>
      <w:numFmt w:val="upperLetter"/>
      <w:lvlText w:val="%2."/>
      <w:lvlJc w:val="left"/>
      <w:pPr>
        <w:tabs>
          <w:tab w:val="num" w:pos="1410"/>
        </w:tabs>
        <w:ind w:left="1410" w:hanging="330"/>
      </w:pPr>
      <w:rPr>
        <w:i/>
        <w:iCs/>
        <w:position w:val="0"/>
        <w:sz w:val="22"/>
        <w:szCs w:val="22"/>
      </w:rPr>
    </w:lvl>
    <w:lvl w:ilvl="2">
      <w:start w:val="1"/>
      <w:numFmt w:val="lowerRoman"/>
      <w:lvlText w:val="%3."/>
      <w:lvlJc w:val="left"/>
      <w:pPr>
        <w:tabs>
          <w:tab w:val="num" w:pos="2135"/>
        </w:tabs>
        <w:ind w:left="2135" w:hanging="271"/>
      </w:pPr>
      <w:rPr>
        <w:i/>
        <w:iCs/>
        <w:position w:val="0"/>
        <w:sz w:val="22"/>
        <w:szCs w:val="22"/>
      </w:rPr>
    </w:lvl>
    <w:lvl w:ilvl="3">
      <w:start w:val="1"/>
      <w:numFmt w:val="decimal"/>
      <w:lvlText w:val="%4."/>
      <w:lvlJc w:val="left"/>
      <w:pPr>
        <w:tabs>
          <w:tab w:val="num" w:pos="2850"/>
        </w:tabs>
        <w:ind w:left="2850" w:hanging="330"/>
      </w:pPr>
      <w:rPr>
        <w:i/>
        <w:iCs/>
        <w:position w:val="0"/>
        <w:sz w:val="22"/>
        <w:szCs w:val="22"/>
      </w:rPr>
    </w:lvl>
    <w:lvl w:ilvl="4">
      <w:start w:val="1"/>
      <w:numFmt w:val="lowerLetter"/>
      <w:lvlText w:val="%5."/>
      <w:lvlJc w:val="left"/>
      <w:pPr>
        <w:tabs>
          <w:tab w:val="num" w:pos="3570"/>
        </w:tabs>
        <w:ind w:left="3570" w:hanging="330"/>
      </w:pPr>
      <w:rPr>
        <w:i/>
        <w:iCs/>
        <w:position w:val="0"/>
        <w:sz w:val="22"/>
        <w:szCs w:val="22"/>
      </w:rPr>
    </w:lvl>
    <w:lvl w:ilvl="5">
      <w:start w:val="1"/>
      <w:numFmt w:val="lowerRoman"/>
      <w:lvlText w:val="%6."/>
      <w:lvlJc w:val="left"/>
      <w:pPr>
        <w:tabs>
          <w:tab w:val="num" w:pos="4295"/>
        </w:tabs>
        <w:ind w:left="4295" w:hanging="271"/>
      </w:pPr>
      <w:rPr>
        <w:i/>
        <w:iCs/>
        <w:position w:val="0"/>
        <w:sz w:val="22"/>
        <w:szCs w:val="22"/>
      </w:rPr>
    </w:lvl>
    <w:lvl w:ilvl="6">
      <w:start w:val="1"/>
      <w:numFmt w:val="decimal"/>
      <w:lvlText w:val="%7."/>
      <w:lvlJc w:val="left"/>
      <w:pPr>
        <w:tabs>
          <w:tab w:val="num" w:pos="5010"/>
        </w:tabs>
        <w:ind w:left="5010" w:hanging="330"/>
      </w:pPr>
      <w:rPr>
        <w:i/>
        <w:iCs/>
        <w:position w:val="0"/>
        <w:sz w:val="22"/>
        <w:szCs w:val="22"/>
      </w:rPr>
    </w:lvl>
    <w:lvl w:ilvl="7">
      <w:start w:val="1"/>
      <w:numFmt w:val="lowerLetter"/>
      <w:lvlText w:val="%8."/>
      <w:lvlJc w:val="left"/>
      <w:pPr>
        <w:tabs>
          <w:tab w:val="num" w:pos="5730"/>
        </w:tabs>
        <w:ind w:left="5730" w:hanging="330"/>
      </w:pPr>
      <w:rPr>
        <w:i/>
        <w:iCs/>
        <w:position w:val="0"/>
        <w:sz w:val="22"/>
        <w:szCs w:val="22"/>
      </w:rPr>
    </w:lvl>
    <w:lvl w:ilvl="8">
      <w:start w:val="1"/>
      <w:numFmt w:val="lowerRoman"/>
      <w:lvlText w:val="%9."/>
      <w:lvlJc w:val="left"/>
      <w:pPr>
        <w:tabs>
          <w:tab w:val="num" w:pos="6455"/>
        </w:tabs>
        <w:ind w:left="6455" w:hanging="271"/>
      </w:pPr>
      <w:rPr>
        <w:i/>
        <w:iCs/>
        <w:position w:val="0"/>
        <w:sz w:val="22"/>
        <w:szCs w:val="22"/>
      </w:rPr>
    </w:lvl>
  </w:abstractNum>
  <w:abstractNum w:abstractNumId="83" w15:restartNumberingAfterBreak="0">
    <w:nsid w:val="67BC71C8"/>
    <w:multiLevelType w:val="hybridMultilevel"/>
    <w:tmpl w:val="A9F009C2"/>
    <w:lvl w:ilvl="0" w:tplc="995C0B9E">
      <w:start w:val="1"/>
      <w:numFmt w:val="decimal"/>
      <w:lvlText w:val="%1."/>
      <w:lvlJc w:val="left"/>
      <w:pPr>
        <w:ind w:left="720" w:hanging="360"/>
      </w:pPr>
      <w:rPr>
        <w:i w:val="0"/>
      </w:rPr>
    </w:lvl>
    <w:lvl w:ilvl="1" w:tplc="E5C8D9A4">
      <w:numFmt w:val="bullet"/>
      <w:lvlText w:val=""/>
      <w:lvlJc w:val="left"/>
      <w:pPr>
        <w:ind w:left="1440" w:hanging="360"/>
      </w:pPr>
      <w:rPr>
        <w:rFonts w:ascii="Symbol" w:eastAsia="Times New Roman" w:hAnsi="Symbo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4" w15:restartNumberingAfterBreak="0">
    <w:nsid w:val="67F56373"/>
    <w:multiLevelType w:val="multilevel"/>
    <w:tmpl w:val="4E848C72"/>
    <w:styleLink w:val="List14"/>
    <w:lvl w:ilvl="0">
      <w:start w:val="1"/>
      <w:numFmt w:val="lowerLetter"/>
      <w:lvlText w:val="%1)"/>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85" w15:restartNumberingAfterBreak="0">
    <w:nsid w:val="69D56234"/>
    <w:multiLevelType w:val="multilevel"/>
    <w:tmpl w:val="99B06BB6"/>
    <w:lvl w:ilvl="0">
      <w:start w:val="1"/>
      <w:numFmt w:val="decimal"/>
      <w:pStyle w:val="Nadpis1"/>
      <w:lvlText w:val="%1."/>
      <w:lvlJc w:val="left"/>
      <w:pPr>
        <w:ind w:left="397" w:hanging="397"/>
      </w:pPr>
      <w:rPr>
        <w:rFonts w:hint="default"/>
      </w:rPr>
    </w:lvl>
    <w:lvl w:ilvl="1">
      <w:start w:val="1"/>
      <w:numFmt w:val="decimal"/>
      <w:pStyle w:val="Nadpis2"/>
      <w:lvlText w:val="%1.%2."/>
      <w:lvlJc w:val="left"/>
      <w:pPr>
        <w:ind w:left="794" w:hanging="794"/>
      </w:pPr>
      <w:rPr>
        <w:rFonts w:ascii="Arial" w:hAnsi="Arial" w:hint="default"/>
        <w:color w:val="auto"/>
      </w:rPr>
    </w:lvl>
    <w:lvl w:ilvl="2">
      <w:start w:val="1"/>
      <w:numFmt w:val="decimal"/>
      <w:pStyle w:val="Podnadpis"/>
      <w:lvlText w:val="%1.%2.%3."/>
      <w:lvlJc w:val="left"/>
      <w:pPr>
        <w:ind w:left="2041" w:hanging="1270"/>
      </w:pPr>
      <w:rPr>
        <w:rFonts w:hint="default"/>
        <w:i w:val="0"/>
      </w:rPr>
    </w:lvl>
    <w:lvl w:ilvl="3">
      <w:start w:val="1"/>
      <w:numFmt w:val="decimal"/>
      <w:lvlText w:val="%1.%2.%3.%4."/>
      <w:lvlJc w:val="left"/>
      <w:pPr>
        <w:ind w:left="1468" w:hanging="340"/>
      </w:pPr>
      <w:rPr>
        <w:rFonts w:hint="default"/>
      </w:rPr>
    </w:lvl>
    <w:lvl w:ilvl="4">
      <w:start w:val="1"/>
      <w:numFmt w:val="decimal"/>
      <w:lvlText w:val="%1.%2.%3.%4.%5."/>
      <w:lvlJc w:val="left"/>
      <w:pPr>
        <w:ind w:left="1825" w:hanging="340"/>
      </w:pPr>
      <w:rPr>
        <w:rFonts w:hint="default"/>
      </w:rPr>
    </w:lvl>
    <w:lvl w:ilvl="5">
      <w:start w:val="1"/>
      <w:numFmt w:val="decimal"/>
      <w:lvlText w:val="%1.%2.%3.%4.%5.%6."/>
      <w:lvlJc w:val="left"/>
      <w:pPr>
        <w:ind w:left="2182" w:hanging="340"/>
      </w:pPr>
      <w:rPr>
        <w:rFonts w:hint="default"/>
      </w:rPr>
    </w:lvl>
    <w:lvl w:ilvl="6">
      <w:start w:val="1"/>
      <w:numFmt w:val="decimal"/>
      <w:lvlText w:val="%1.%2.%3.%4.%5.%6.%7."/>
      <w:lvlJc w:val="left"/>
      <w:pPr>
        <w:ind w:left="2539" w:hanging="340"/>
      </w:pPr>
      <w:rPr>
        <w:rFonts w:hint="default"/>
      </w:rPr>
    </w:lvl>
    <w:lvl w:ilvl="7">
      <w:start w:val="1"/>
      <w:numFmt w:val="decimal"/>
      <w:lvlText w:val="%1.%2.%3.%4.%5.%6.%7.%8."/>
      <w:lvlJc w:val="left"/>
      <w:pPr>
        <w:ind w:left="2896" w:hanging="340"/>
      </w:pPr>
      <w:rPr>
        <w:rFonts w:hint="default"/>
      </w:rPr>
    </w:lvl>
    <w:lvl w:ilvl="8">
      <w:start w:val="1"/>
      <w:numFmt w:val="decimal"/>
      <w:lvlText w:val="%1.%2.%3.%4.%5.%6.%7.%8.%9."/>
      <w:lvlJc w:val="left"/>
      <w:pPr>
        <w:ind w:left="3253" w:hanging="340"/>
      </w:pPr>
      <w:rPr>
        <w:rFonts w:hint="default"/>
      </w:rPr>
    </w:lvl>
  </w:abstractNum>
  <w:abstractNum w:abstractNumId="86" w15:restartNumberingAfterBreak="0">
    <w:nsid w:val="6A0106A3"/>
    <w:multiLevelType w:val="multilevel"/>
    <w:tmpl w:val="0CA68A00"/>
    <w:lvl w:ilvl="0">
      <w:start w:val="1"/>
      <w:numFmt w:val="lowerLetter"/>
      <w:lvlText w:val="%1)"/>
      <w:lvlJc w:val="left"/>
      <w:rPr>
        <w:i w:val="0"/>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87" w15:restartNumberingAfterBreak="0">
    <w:nsid w:val="6BF31F76"/>
    <w:multiLevelType w:val="multilevel"/>
    <w:tmpl w:val="4BB27806"/>
    <w:styleLink w:val="List8"/>
    <w:lvl w:ilvl="0">
      <w:start w:val="8"/>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88" w15:restartNumberingAfterBreak="0">
    <w:nsid w:val="6CE424A0"/>
    <w:multiLevelType w:val="hybridMultilevel"/>
    <w:tmpl w:val="89D8CD7E"/>
    <w:lvl w:ilvl="0" w:tplc="00000026">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9" w15:restartNumberingAfterBreak="0">
    <w:nsid w:val="6D0C249D"/>
    <w:multiLevelType w:val="hybridMultilevel"/>
    <w:tmpl w:val="84D8C97A"/>
    <w:lvl w:ilvl="0" w:tplc="2F68F8FC">
      <w:numFmt w:val="bullet"/>
      <w:lvlText w:val="-"/>
      <w:lvlJc w:val="left"/>
      <w:pPr>
        <w:ind w:left="-131" w:hanging="360"/>
      </w:pPr>
      <w:rPr>
        <w:rFonts w:ascii="Times New Roman" w:eastAsia="Times New Roman" w:hAnsi="Times New Roman" w:cs="Times New Roman" w:hint="default"/>
      </w:rPr>
    </w:lvl>
    <w:lvl w:ilvl="1" w:tplc="04050003" w:tentative="1">
      <w:start w:val="1"/>
      <w:numFmt w:val="bullet"/>
      <w:lvlText w:val="o"/>
      <w:lvlJc w:val="left"/>
      <w:pPr>
        <w:ind w:left="589" w:hanging="360"/>
      </w:pPr>
      <w:rPr>
        <w:rFonts w:ascii="Courier New" w:hAnsi="Courier New" w:cs="Courier New" w:hint="default"/>
      </w:rPr>
    </w:lvl>
    <w:lvl w:ilvl="2" w:tplc="04050005" w:tentative="1">
      <w:start w:val="1"/>
      <w:numFmt w:val="bullet"/>
      <w:lvlText w:val=""/>
      <w:lvlJc w:val="left"/>
      <w:pPr>
        <w:ind w:left="1309" w:hanging="360"/>
      </w:pPr>
      <w:rPr>
        <w:rFonts w:ascii="Wingdings" w:hAnsi="Wingdings" w:hint="default"/>
      </w:rPr>
    </w:lvl>
    <w:lvl w:ilvl="3" w:tplc="04050001" w:tentative="1">
      <w:start w:val="1"/>
      <w:numFmt w:val="bullet"/>
      <w:lvlText w:val=""/>
      <w:lvlJc w:val="left"/>
      <w:pPr>
        <w:ind w:left="2029" w:hanging="360"/>
      </w:pPr>
      <w:rPr>
        <w:rFonts w:ascii="Symbol" w:hAnsi="Symbol" w:hint="default"/>
      </w:rPr>
    </w:lvl>
    <w:lvl w:ilvl="4" w:tplc="04050003" w:tentative="1">
      <w:start w:val="1"/>
      <w:numFmt w:val="bullet"/>
      <w:lvlText w:val="o"/>
      <w:lvlJc w:val="left"/>
      <w:pPr>
        <w:ind w:left="2749" w:hanging="360"/>
      </w:pPr>
      <w:rPr>
        <w:rFonts w:ascii="Courier New" w:hAnsi="Courier New" w:cs="Courier New" w:hint="default"/>
      </w:rPr>
    </w:lvl>
    <w:lvl w:ilvl="5" w:tplc="04050005" w:tentative="1">
      <w:start w:val="1"/>
      <w:numFmt w:val="bullet"/>
      <w:lvlText w:val=""/>
      <w:lvlJc w:val="left"/>
      <w:pPr>
        <w:ind w:left="3469" w:hanging="360"/>
      </w:pPr>
      <w:rPr>
        <w:rFonts w:ascii="Wingdings" w:hAnsi="Wingdings" w:hint="default"/>
      </w:rPr>
    </w:lvl>
    <w:lvl w:ilvl="6" w:tplc="04050001" w:tentative="1">
      <w:start w:val="1"/>
      <w:numFmt w:val="bullet"/>
      <w:lvlText w:val=""/>
      <w:lvlJc w:val="left"/>
      <w:pPr>
        <w:ind w:left="4189" w:hanging="360"/>
      </w:pPr>
      <w:rPr>
        <w:rFonts w:ascii="Symbol" w:hAnsi="Symbol" w:hint="default"/>
      </w:rPr>
    </w:lvl>
    <w:lvl w:ilvl="7" w:tplc="04050003" w:tentative="1">
      <w:start w:val="1"/>
      <w:numFmt w:val="bullet"/>
      <w:lvlText w:val="o"/>
      <w:lvlJc w:val="left"/>
      <w:pPr>
        <w:ind w:left="4909" w:hanging="360"/>
      </w:pPr>
      <w:rPr>
        <w:rFonts w:ascii="Courier New" w:hAnsi="Courier New" w:cs="Courier New" w:hint="default"/>
      </w:rPr>
    </w:lvl>
    <w:lvl w:ilvl="8" w:tplc="04050005" w:tentative="1">
      <w:start w:val="1"/>
      <w:numFmt w:val="bullet"/>
      <w:lvlText w:val=""/>
      <w:lvlJc w:val="left"/>
      <w:pPr>
        <w:ind w:left="5629" w:hanging="360"/>
      </w:pPr>
      <w:rPr>
        <w:rFonts w:ascii="Wingdings" w:hAnsi="Wingdings" w:hint="default"/>
      </w:rPr>
    </w:lvl>
  </w:abstractNum>
  <w:abstractNum w:abstractNumId="90" w15:restartNumberingAfterBreak="0">
    <w:nsid w:val="73292983"/>
    <w:multiLevelType w:val="hybridMultilevel"/>
    <w:tmpl w:val="498006B2"/>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736B0FA6"/>
    <w:multiLevelType w:val="multilevel"/>
    <w:tmpl w:val="BA98FC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6AE42C3"/>
    <w:multiLevelType w:val="hybridMultilevel"/>
    <w:tmpl w:val="890C305C"/>
    <w:lvl w:ilvl="0" w:tplc="00CCD08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70C659E"/>
    <w:multiLevelType w:val="multilevel"/>
    <w:tmpl w:val="60D07C6A"/>
    <w:styleLink w:val="List16"/>
    <w:lvl w:ilvl="0">
      <w:start w:val="1"/>
      <w:numFmt w:val="lowerLetter"/>
      <w:lvlText w:val="%1)"/>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3"/>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94" w15:restartNumberingAfterBreak="0">
    <w:nsid w:val="78C85C6A"/>
    <w:multiLevelType w:val="hybridMultilevel"/>
    <w:tmpl w:val="ECE803EA"/>
    <w:lvl w:ilvl="0" w:tplc="B0E4BAB2">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5" w15:restartNumberingAfterBreak="0">
    <w:nsid w:val="795D36B3"/>
    <w:multiLevelType w:val="hybridMultilevel"/>
    <w:tmpl w:val="E7E859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6" w15:restartNumberingAfterBreak="0">
    <w:nsid w:val="79BC771B"/>
    <w:multiLevelType w:val="hybridMultilevel"/>
    <w:tmpl w:val="4620B37C"/>
    <w:lvl w:ilvl="0" w:tplc="DAA4559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7A7B2610"/>
    <w:multiLevelType w:val="hybridMultilevel"/>
    <w:tmpl w:val="596E538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98" w15:restartNumberingAfterBreak="0">
    <w:nsid w:val="7AFC7026"/>
    <w:multiLevelType w:val="multilevel"/>
    <w:tmpl w:val="4E848C72"/>
    <w:lvl w:ilvl="0">
      <w:start w:val="1"/>
      <w:numFmt w:val="lowerLetter"/>
      <w:lvlText w:val="%1)"/>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num w:numId="1">
    <w:abstractNumId w:val="37"/>
  </w:num>
  <w:num w:numId="2">
    <w:abstractNumId w:val="17"/>
  </w:num>
  <w:num w:numId="3">
    <w:abstractNumId w:val="72"/>
  </w:num>
  <w:num w:numId="4">
    <w:abstractNumId w:val="19"/>
  </w:num>
  <w:num w:numId="5">
    <w:abstractNumId w:val="82"/>
  </w:num>
  <w:num w:numId="6">
    <w:abstractNumId w:val="71"/>
  </w:num>
  <w:num w:numId="7">
    <w:abstractNumId w:val="47"/>
  </w:num>
  <w:num w:numId="8">
    <w:abstractNumId w:val="31"/>
  </w:num>
  <w:num w:numId="9">
    <w:abstractNumId w:val="87"/>
  </w:num>
  <w:num w:numId="10">
    <w:abstractNumId w:val="61"/>
  </w:num>
  <w:num w:numId="11">
    <w:abstractNumId w:val="51"/>
  </w:num>
  <w:num w:numId="12">
    <w:abstractNumId w:val="74"/>
  </w:num>
  <w:num w:numId="13">
    <w:abstractNumId w:val="63"/>
  </w:num>
  <w:num w:numId="14">
    <w:abstractNumId w:val="84"/>
    <w:lvlOverride w:ilvl="0">
      <w:lvl w:ilvl="0">
        <w:start w:val="1"/>
        <w:numFmt w:val="lowerLetter"/>
        <w:lvlText w:val="%1)"/>
        <w:lvlJc w:val="left"/>
        <w:rPr>
          <w:color w:val="000000"/>
          <w:position w:val="0"/>
          <w:u w:color="000000"/>
          <w:rtl w:val="0"/>
        </w:rPr>
      </w:lvl>
    </w:lvlOverride>
    <w:lvlOverride w:ilvl="1">
      <w:lvl w:ilvl="1">
        <w:start w:val="1"/>
        <w:numFmt w:val="bullet"/>
        <w:lvlText w:val="-"/>
        <w:lvlJc w:val="left"/>
        <w:rPr>
          <w:color w:val="000000"/>
          <w:position w:val="0"/>
          <w:u w:color="000000"/>
          <w:rtl w:val="0"/>
        </w:rPr>
      </w:lvl>
    </w:lvlOverride>
    <w:lvlOverride w:ilvl="2">
      <w:lvl w:ilvl="2">
        <w:start w:val="1"/>
        <w:numFmt w:val="decimal"/>
        <w:lvlText w:val="%3."/>
        <w:lvlJc w:val="left"/>
        <w:rPr>
          <w:color w:val="000000"/>
          <w:position w:val="0"/>
          <w:u w:color="000000"/>
          <w:rtl w:val="0"/>
        </w:rPr>
      </w:lvl>
    </w:lvlOverride>
    <w:lvlOverride w:ilvl="3">
      <w:lvl w:ilvl="3">
        <w:start w:val="1"/>
        <w:numFmt w:val="bullet"/>
        <w:lvlText w:val="-"/>
        <w:lvlJc w:val="left"/>
        <w:rPr>
          <w:color w:val="000000"/>
          <w:position w:val="0"/>
          <w:u w:color="000000"/>
          <w:rtl w:val="0"/>
        </w:rPr>
      </w:lvl>
    </w:lvlOverride>
    <w:lvlOverride w:ilvl="4">
      <w:lvl w:ilvl="4">
        <w:start w:val="1"/>
        <w:numFmt w:val="decimal"/>
        <w:lvlText w:val="%5)"/>
        <w:lvlJc w:val="left"/>
        <w:rPr>
          <w:color w:val="000000"/>
          <w:position w:val="0"/>
          <w:u w:color="000000"/>
          <w:rtl w:val="0"/>
        </w:rPr>
      </w:lvl>
    </w:lvlOverride>
    <w:lvlOverride w:ilvl="5">
      <w:lvl w:ilvl="5">
        <w:start w:val="1"/>
        <w:numFmt w:val="bullet"/>
        <w:lvlText w:val="•"/>
        <w:lvlJc w:val="left"/>
        <w:rPr>
          <w:color w:val="000000"/>
          <w:position w:val="0"/>
          <w:u w:color="000000"/>
          <w:rtl w:val="0"/>
        </w:rPr>
      </w:lvl>
    </w:lvlOverride>
    <w:lvlOverride w:ilvl="6">
      <w:lvl w:ilvl="6">
        <w:start w:val="1"/>
        <w:numFmt w:val="decimal"/>
        <w:lvlText w:val="%7."/>
        <w:lvlJc w:val="left"/>
        <w:rPr>
          <w:color w:val="000000"/>
          <w:position w:val="0"/>
          <w:u w:color="000000"/>
          <w:rtl w:val="0"/>
        </w:rPr>
      </w:lvl>
    </w:lvlOverride>
    <w:lvlOverride w:ilvl="7">
      <w:lvl w:ilvl="7">
        <w:start w:val="1"/>
        <w:numFmt w:val="lowerLetter"/>
        <w:lvlText w:val="%8."/>
        <w:lvlJc w:val="left"/>
        <w:rPr>
          <w:color w:val="000000"/>
          <w:position w:val="0"/>
          <w:u w:color="000000"/>
          <w:rtl w:val="0"/>
        </w:rPr>
      </w:lvl>
    </w:lvlOverride>
    <w:lvlOverride w:ilvl="8">
      <w:lvl w:ilvl="8">
        <w:start w:val="1"/>
        <w:numFmt w:val="lowerRoman"/>
        <w:lvlText w:val="%9."/>
        <w:lvlJc w:val="left"/>
        <w:rPr>
          <w:color w:val="000000"/>
          <w:position w:val="0"/>
          <w:u w:color="000000"/>
          <w:rtl w:val="0"/>
        </w:rPr>
      </w:lvl>
    </w:lvlOverride>
  </w:num>
  <w:num w:numId="15">
    <w:abstractNumId w:val="32"/>
  </w:num>
  <w:num w:numId="16">
    <w:abstractNumId w:val="93"/>
  </w:num>
  <w:num w:numId="17">
    <w:abstractNumId w:val="53"/>
  </w:num>
  <w:num w:numId="18">
    <w:abstractNumId w:val="29"/>
  </w:num>
  <w:num w:numId="19">
    <w:abstractNumId w:val="21"/>
  </w:num>
  <w:num w:numId="20">
    <w:abstractNumId w:val="64"/>
  </w:num>
  <w:num w:numId="21">
    <w:abstractNumId w:val="69"/>
  </w:num>
  <w:num w:numId="22">
    <w:abstractNumId w:val="30"/>
  </w:num>
  <w:num w:numId="23">
    <w:abstractNumId w:val="50"/>
  </w:num>
  <w:num w:numId="24">
    <w:abstractNumId w:val="84"/>
  </w:num>
  <w:num w:numId="25">
    <w:abstractNumId w:val="59"/>
  </w:num>
  <w:num w:numId="26">
    <w:abstractNumId w:val="86"/>
  </w:num>
  <w:num w:numId="27">
    <w:abstractNumId w:val="24"/>
  </w:num>
  <w:num w:numId="28">
    <w:abstractNumId w:val="33"/>
  </w:num>
  <w:num w:numId="29">
    <w:abstractNumId w:val="60"/>
  </w:num>
  <w:num w:numId="30">
    <w:abstractNumId w:val="75"/>
  </w:num>
  <w:num w:numId="31">
    <w:abstractNumId w:val="56"/>
  </w:num>
  <w:num w:numId="32">
    <w:abstractNumId w:val="43"/>
  </w:num>
  <w:num w:numId="33">
    <w:abstractNumId w:val="39"/>
  </w:num>
  <w:num w:numId="34">
    <w:abstractNumId w:val="35"/>
  </w:num>
  <w:num w:numId="35">
    <w:abstractNumId w:val="54"/>
  </w:num>
  <w:num w:numId="36">
    <w:abstractNumId w:val="27"/>
  </w:num>
  <w:num w:numId="37">
    <w:abstractNumId w:val="91"/>
  </w:num>
  <w:num w:numId="38">
    <w:abstractNumId w:val="85"/>
  </w:num>
  <w:num w:numId="39">
    <w:abstractNumId w:val="38"/>
  </w:num>
  <w:num w:numId="40">
    <w:abstractNumId w:val="0"/>
  </w:num>
  <w:num w:numId="41">
    <w:abstractNumId w:val="3"/>
  </w:num>
  <w:num w:numId="42">
    <w:abstractNumId w:val="6"/>
  </w:num>
  <w:num w:numId="43">
    <w:abstractNumId w:val="7"/>
  </w:num>
  <w:num w:numId="44">
    <w:abstractNumId w:val="8"/>
  </w:num>
  <w:num w:numId="45">
    <w:abstractNumId w:val="2"/>
  </w:num>
  <w:num w:numId="46">
    <w:abstractNumId w:val="4"/>
  </w:num>
  <w:num w:numId="47">
    <w:abstractNumId w:val="5"/>
  </w:num>
  <w:num w:numId="48">
    <w:abstractNumId w:val="48"/>
  </w:num>
  <w:num w:numId="49">
    <w:abstractNumId w:val="28"/>
  </w:num>
  <w:num w:numId="50">
    <w:abstractNumId w:val="92"/>
  </w:num>
  <w:num w:numId="51">
    <w:abstractNumId w:val="73"/>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num>
  <w:num w:numId="5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num>
  <w:num w:numId="59">
    <w:abstractNumId w:val="67"/>
  </w:num>
  <w:num w:numId="60">
    <w:abstractNumId w:val="26"/>
  </w:num>
  <w:num w:numId="61">
    <w:abstractNumId w:val="94"/>
  </w:num>
  <w:num w:numId="62">
    <w:abstractNumId w:val="41"/>
  </w:num>
  <w:num w:numId="63">
    <w:abstractNumId w:val="34"/>
  </w:num>
  <w:num w:numId="64">
    <w:abstractNumId w:val="12"/>
  </w:num>
  <w:num w:numId="65">
    <w:abstractNumId w:val="79"/>
  </w:num>
  <w:num w:numId="66">
    <w:abstractNumId w:val="16"/>
  </w:num>
  <w:num w:numId="67">
    <w:abstractNumId w:val="22"/>
  </w:num>
  <w:num w:numId="68">
    <w:abstractNumId w:val="97"/>
  </w:num>
  <w:num w:numId="69">
    <w:abstractNumId w:val="95"/>
  </w:num>
  <w:num w:numId="70">
    <w:abstractNumId w:val="1"/>
    <w:lvlOverride w:ilvl="0">
      <w:startOverride w:val="1"/>
    </w:lvlOverride>
  </w:num>
  <w:num w:numId="71">
    <w:abstractNumId w:val="25"/>
  </w:num>
  <w:num w:numId="72">
    <w:abstractNumId w:val="10"/>
  </w:num>
  <w:num w:numId="73">
    <w:abstractNumId w:val="46"/>
  </w:num>
  <w:num w:numId="74">
    <w:abstractNumId w:val="11"/>
  </w:num>
  <w:num w:numId="75">
    <w:abstractNumId w:val="88"/>
  </w:num>
  <w:num w:numId="76">
    <w:abstractNumId w:val="45"/>
  </w:num>
  <w:num w:numId="77">
    <w:abstractNumId w:val="65"/>
  </w:num>
  <w:num w:numId="78">
    <w:abstractNumId w:val="80"/>
  </w:num>
  <w:num w:numId="79">
    <w:abstractNumId w:val="89"/>
  </w:num>
  <w:num w:numId="80">
    <w:abstractNumId w:val="70"/>
  </w:num>
  <w:num w:numId="81">
    <w:abstractNumId w:val="23"/>
  </w:num>
  <w:num w:numId="82">
    <w:abstractNumId w:val="76"/>
  </w:num>
  <w:num w:numId="83">
    <w:abstractNumId w:val="62"/>
  </w:num>
  <w:num w:numId="84">
    <w:abstractNumId w:val="68"/>
  </w:num>
  <w:num w:numId="85">
    <w:abstractNumId w:val="96"/>
  </w:num>
  <w:num w:numId="86">
    <w:abstractNumId w:val="90"/>
  </w:num>
  <w:num w:numId="87">
    <w:abstractNumId w:val="44"/>
  </w:num>
  <w:num w:numId="88">
    <w:abstractNumId w:val="36"/>
  </w:num>
  <w:num w:numId="89">
    <w:abstractNumId w:val="78"/>
  </w:num>
  <w:num w:numId="90">
    <w:abstractNumId w:val="98"/>
  </w:num>
  <w:num w:numId="91">
    <w:abstractNumId w:val="81"/>
  </w:num>
  <w:num w:numId="92">
    <w:abstractNumId w:val="60"/>
  </w:num>
  <w:num w:numId="93">
    <w:abstractNumId w:val="58"/>
  </w:num>
  <w:num w:numId="94">
    <w:abstractNumId w:val="6"/>
  </w:num>
  <w:num w:numId="95">
    <w:abstractNumId w:val="48"/>
  </w:num>
  <w:num w:numId="96">
    <w:abstractNumId w:val="15"/>
  </w:num>
  <w:num w:numId="97">
    <w:abstractNumId w:val="20"/>
  </w:num>
  <w:num w:numId="98">
    <w:abstractNumId w:val="14"/>
  </w:num>
  <w:num w:numId="99">
    <w:abstractNumId w:val="18"/>
  </w:num>
  <w:num w:numId="100">
    <w:abstractNumId w:val="40"/>
  </w:num>
  <w:num w:numId="101">
    <w:abstractNumId w:val="52"/>
  </w:num>
  <w:num w:numId="102">
    <w:abstractNumId w:val="49"/>
  </w:num>
  <w:num w:numId="103">
    <w:abstractNumId w:val="55"/>
  </w:num>
  <w:num w:numId="104">
    <w:abstractNumId w:val="7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FDC"/>
    <w:rsid w:val="0000285B"/>
    <w:rsid w:val="00004B9E"/>
    <w:rsid w:val="0000755F"/>
    <w:rsid w:val="00007DB2"/>
    <w:rsid w:val="000130F5"/>
    <w:rsid w:val="00014EF1"/>
    <w:rsid w:val="000151CA"/>
    <w:rsid w:val="000152A3"/>
    <w:rsid w:val="00016B99"/>
    <w:rsid w:val="00022C03"/>
    <w:rsid w:val="000231C6"/>
    <w:rsid w:val="000245C1"/>
    <w:rsid w:val="000252E6"/>
    <w:rsid w:val="00025547"/>
    <w:rsid w:val="0002554D"/>
    <w:rsid w:val="0003008B"/>
    <w:rsid w:val="00032B8F"/>
    <w:rsid w:val="000349DA"/>
    <w:rsid w:val="00035125"/>
    <w:rsid w:val="00035DE9"/>
    <w:rsid w:val="000373B3"/>
    <w:rsid w:val="00037BCC"/>
    <w:rsid w:val="000420C3"/>
    <w:rsid w:val="000437FC"/>
    <w:rsid w:val="000439BF"/>
    <w:rsid w:val="0004427A"/>
    <w:rsid w:val="00045B4A"/>
    <w:rsid w:val="00046781"/>
    <w:rsid w:val="00046D79"/>
    <w:rsid w:val="00047A7E"/>
    <w:rsid w:val="00050CA1"/>
    <w:rsid w:val="00052D97"/>
    <w:rsid w:val="00062081"/>
    <w:rsid w:val="00064866"/>
    <w:rsid w:val="00065DDF"/>
    <w:rsid w:val="00070398"/>
    <w:rsid w:val="00071752"/>
    <w:rsid w:val="00072216"/>
    <w:rsid w:val="0007456E"/>
    <w:rsid w:val="00074EC4"/>
    <w:rsid w:val="00076801"/>
    <w:rsid w:val="0007710F"/>
    <w:rsid w:val="000772FA"/>
    <w:rsid w:val="00080690"/>
    <w:rsid w:val="00083AEF"/>
    <w:rsid w:val="000852E0"/>
    <w:rsid w:val="00087C7B"/>
    <w:rsid w:val="00091608"/>
    <w:rsid w:val="00093F16"/>
    <w:rsid w:val="00095E2C"/>
    <w:rsid w:val="000A1DB2"/>
    <w:rsid w:val="000A4062"/>
    <w:rsid w:val="000A5874"/>
    <w:rsid w:val="000B028A"/>
    <w:rsid w:val="000B1460"/>
    <w:rsid w:val="000B1C2D"/>
    <w:rsid w:val="000B3FEB"/>
    <w:rsid w:val="000C3C14"/>
    <w:rsid w:val="000C758B"/>
    <w:rsid w:val="000D0521"/>
    <w:rsid w:val="000D0745"/>
    <w:rsid w:val="000D1D2B"/>
    <w:rsid w:val="000D1DC3"/>
    <w:rsid w:val="000D1E40"/>
    <w:rsid w:val="000D36C1"/>
    <w:rsid w:val="000D3835"/>
    <w:rsid w:val="000D6271"/>
    <w:rsid w:val="000D7710"/>
    <w:rsid w:val="000E0B71"/>
    <w:rsid w:val="000E17E9"/>
    <w:rsid w:val="000E53E0"/>
    <w:rsid w:val="000E7838"/>
    <w:rsid w:val="000F0091"/>
    <w:rsid w:val="000F05A0"/>
    <w:rsid w:val="000F2562"/>
    <w:rsid w:val="000F55F6"/>
    <w:rsid w:val="001031F2"/>
    <w:rsid w:val="00105237"/>
    <w:rsid w:val="0011087A"/>
    <w:rsid w:val="001116BD"/>
    <w:rsid w:val="001138B8"/>
    <w:rsid w:val="00113E9B"/>
    <w:rsid w:val="00115E0D"/>
    <w:rsid w:val="00117A83"/>
    <w:rsid w:val="001203E3"/>
    <w:rsid w:val="001210DB"/>
    <w:rsid w:val="00126B98"/>
    <w:rsid w:val="00130253"/>
    <w:rsid w:val="00135094"/>
    <w:rsid w:val="001375F2"/>
    <w:rsid w:val="0014383D"/>
    <w:rsid w:val="001476E1"/>
    <w:rsid w:val="0015374D"/>
    <w:rsid w:val="00154A3E"/>
    <w:rsid w:val="0015673E"/>
    <w:rsid w:val="00157CA6"/>
    <w:rsid w:val="00160328"/>
    <w:rsid w:val="0016149F"/>
    <w:rsid w:val="001628E5"/>
    <w:rsid w:val="001659F5"/>
    <w:rsid w:val="00167A3D"/>
    <w:rsid w:val="001703F7"/>
    <w:rsid w:val="00170EDC"/>
    <w:rsid w:val="00172C10"/>
    <w:rsid w:val="001731F3"/>
    <w:rsid w:val="001742EB"/>
    <w:rsid w:val="00174766"/>
    <w:rsid w:val="00174FFA"/>
    <w:rsid w:val="00177B8D"/>
    <w:rsid w:val="00180909"/>
    <w:rsid w:val="00180A49"/>
    <w:rsid w:val="00182223"/>
    <w:rsid w:val="00182A14"/>
    <w:rsid w:val="00183677"/>
    <w:rsid w:val="00193075"/>
    <w:rsid w:val="00197BCF"/>
    <w:rsid w:val="001A0480"/>
    <w:rsid w:val="001A10B8"/>
    <w:rsid w:val="001A1D05"/>
    <w:rsid w:val="001A28CC"/>
    <w:rsid w:val="001A39C0"/>
    <w:rsid w:val="001A4DD0"/>
    <w:rsid w:val="001A763C"/>
    <w:rsid w:val="001B0554"/>
    <w:rsid w:val="001B10F8"/>
    <w:rsid w:val="001B19E2"/>
    <w:rsid w:val="001B6F5B"/>
    <w:rsid w:val="001B7129"/>
    <w:rsid w:val="001C124B"/>
    <w:rsid w:val="001C14DA"/>
    <w:rsid w:val="001C4697"/>
    <w:rsid w:val="001C5E99"/>
    <w:rsid w:val="001C71E0"/>
    <w:rsid w:val="001D04B7"/>
    <w:rsid w:val="001D12E9"/>
    <w:rsid w:val="001D1A32"/>
    <w:rsid w:val="001D1E24"/>
    <w:rsid w:val="001D24C6"/>
    <w:rsid w:val="001D2583"/>
    <w:rsid w:val="001D5365"/>
    <w:rsid w:val="001D5831"/>
    <w:rsid w:val="001D684B"/>
    <w:rsid w:val="001E2282"/>
    <w:rsid w:val="001E2468"/>
    <w:rsid w:val="001E5078"/>
    <w:rsid w:val="001F1D01"/>
    <w:rsid w:val="001F3320"/>
    <w:rsid w:val="001F3A4C"/>
    <w:rsid w:val="001F49DC"/>
    <w:rsid w:val="001F58ED"/>
    <w:rsid w:val="001F5A2C"/>
    <w:rsid w:val="001F5D07"/>
    <w:rsid w:val="001F61C6"/>
    <w:rsid w:val="002006A8"/>
    <w:rsid w:val="00201217"/>
    <w:rsid w:val="00202AB0"/>
    <w:rsid w:val="002166B7"/>
    <w:rsid w:val="00217672"/>
    <w:rsid w:val="002178C2"/>
    <w:rsid w:val="00221FF8"/>
    <w:rsid w:val="0022396B"/>
    <w:rsid w:val="0022490D"/>
    <w:rsid w:val="00226779"/>
    <w:rsid w:val="00227A45"/>
    <w:rsid w:val="00232AE0"/>
    <w:rsid w:val="002338D7"/>
    <w:rsid w:val="00235961"/>
    <w:rsid w:val="00242B69"/>
    <w:rsid w:val="00243A67"/>
    <w:rsid w:val="00245F9C"/>
    <w:rsid w:val="00250419"/>
    <w:rsid w:val="002527D5"/>
    <w:rsid w:val="00253319"/>
    <w:rsid w:val="00253F24"/>
    <w:rsid w:val="00254021"/>
    <w:rsid w:val="00262875"/>
    <w:rsid w:val="00262C48"/>
    <w:rsid w:val="00263754"/>
    <w:rsid w:val="00264CAE"/>
    <w:rsid w:val="00266B6F"/>
    <w:rsid w:val="00267005"/>
    <w:rsid w:val="002677BA"/>
    <w:rsid w:val="00267DEA"/>
    <w:rsid w:val="0027040D"/>
    <w:rsid w:val="00275B41"/>
    <w:rsid w:val="002774C6"/>
    <w:rsid w:val="00280832"/>
    <w:rsid w:val="00280B62"/>
    <w:rsid w:val="00281D17"/>
    <w:rsid w:val="0028235E"/>
    <w:rsid w:val="00284256"/>
    <w:rsid w:val="00284977"/>
    <w:rsid w:val="00286186"/>
    <w:rsid w:val="00286255"/>
    <w:rsid w:val="002908A9"/>
    <w:rsid w:val="00292397"/>
    <w:rsid w:val="0029345A"/>
    <w:rsid w:val="00293CFA"/>
    <w:rsid w:val="00294978"/>
    <w:rsid w:val="002A1A74"/>
    <w:rsid w:val="002A419C"/>
    <w:rsid w:val="002B6735"/>
    <w:rsid w:val="002B6AC3"/>
    <w:rsid w:val="002C28F9"/>
    <w:rsid w:val="002C3E63"/>
    <w:rsid w:val="002C5A57"/>
    <w:rsid w:val="002D150D"/>
    <w:rsid w:val="002D2209"/>
    <w:rsid w:val="002D3D28"/>
    <w:rsid w:val="002D428B"/>
    <w:rsid w:val="002D4A4A"/>
    <w:rsid w:val="002E3F44"/>
    <w:rsid w:val="002E77E6"/>
    <w:rsid w:val="002F4F7B"/>
    <w:rsid w:val="0030081B"/>
    <w:rsid w:val="00304D7F"/>
    <w:rsid w:val="00304D8A"/>
    <w:rsid w:val="00305DA0"/>
    <w:rsid w:val="00306089"/>
    <w:rsid w:val="00310477"/>
    <w:rsid w:val="00310CA4"/>
    <w:rsid w:val="0031125B"/>
    <w:rsid w:val="00316ED8"/>
    <w:rsid w:val="00317231"/>
    <w:rsid w:val="0032061C"/>
    <w:rsid w:val="003215A2"/>
    <w:rsid w:val="00321D2C"/>
    <w:rsid w:val="00326293"/>
    <w:rsid w:val="00326401"/>
    <w:rsid w:val="00327CCE"/>
    <w:rsid w:val="00330D55"/>
    <w:rsid w:val="0033202D"/>
    <w:rsid w:val="003327C3"/>
    <w:rsid w:val="0033537E"/>
    <w:rsid w:val="00335C20"/>
    <w:rsid w:val="00340AE9"/>
    <w:rsid w:val="0035367C"/>
    <w:rsid w:val="00354494"/>
    <w:rsid w:val="00354996"/>
    <w:rsid w:val="00355413"/>
    <w:rsid w:val="00355F36"/>
    <w:rsid w:val="0035694E"/>
    <w:rsid w:val="00356AB1"/>
    <w:rsid w:val="00357422"/>
    <w:rsid w:val="0036048E"/>
    <w:rsid w:val="00362978"/>
    <w:rsid w:val="0036319A"/>
    <w:rsid w:val="00365227"/>
    <w:rsid w:val="003661E9"/>
    <w:rsid w:val="00366A6F"/>
    <w:rsid w:val="00366DD7"/>
    <w:rsid w:val="00367D87"/>
    <w:rsid w:val="00372ACF"/>
    <w:rsid w:val="00372BB8"/>
    <w:rsid w:val="00374967"/>
    <w:rsid w:val="00375D69"/>
    <w:rsid w:val="003776AC"/>
    <w:rsid w:val="003806F4"/>
    <w:rsid w:val="00381561"/>
    <w:rsid w:val="00386FA3"/>
    <w:rsid w:val="00392989"/>
    <w:rsid w:val="003935AA"/>
    <w:rsid w:val="00394F83"/>
    <w:rsid w:val="0039509A"/>
    <w:rsid w:val="00396957"/>
    <w:rsid w:val="00397671"/>
    <w:rsid w:val="0039779E"/>
    <w:rsid w:val="003A5AD8"/>
    <w:rsid w:val="003B00FC"/>
    <w:rsid w:val="003B3B7D"/>
    <w:rsid w:val="003B5913"/>
    <w:rsid w:val="003B5F7C"/>
    <w:rsid w:val="003B7540"/>
    <w:rsid w:val="003C76E7"/>
    <w:rsid w:val="003D0086"/>
    <w:rsid w:val="003D15BF"/>
    <w:rsid w:val="003D259E"/>
    <w:rsid w:val="003D6D77"/>
    <w:rsid w:val="003D7E94"/>
    <w:rsid w:val="003E03B9"/>
    <w:rsid w:val="003E08BD"/>
    <w:rsid w:val="003E1AB7"/>
    <w:rsid w:val="003E613E"/>
    <w:rsid w:val="003E7BA6"/>
    <w:rsid w:val="003E7BD4"/>
    <w:rsid w:val="003F00EA"/>
    <w:rsid w:val="003F3476"/>
    <w:rsid w:val="003F6D71"/>
    <w:rsid w:val="003F7CE9"/>
    <w:rsid w:val="00401B92"/>
    <w:rsid w:val="00401D64"/>
    <w:rsid w:val="00402049"/>
    <w:rsid w:val="00402A0E"/>
    <w:rsid w:val="00402CEA"/>
    <w:rsid w:val="00404734"/>
    <w:rsid w:val="00404F81"/>
    <w:rsid w:val="004115E7"/>
    <w:rsid w:val="004139B7"/>
    <w:rsid w:val="004141F0"/>
    <w:rsid w:val="00414500"/>
    <w:rsid w:val="00414865"/>
    <w:rsid w:val="004153D0"/>
    <w:rsid w:val="004157BC"/>
    <w:rsid w:val="00417AFC"/>
    <w:rsid w:val="004212EC"/>
    <w:rsid w:val="00422654"/>
    <w:rsid w:val="00422E12"/>
    <w:rsid w:val="00422E53"/>
    <w:rsid w:val="004251BB"/>
    <w:rsid w:val="00425351"/>
    <w:rsid w:val="00426508"/>
    <w:rsid w:val="0042758C"/>
    <w:rsid w:val="00432361"/>
    <w:rsid w:val="004339D9"/>
    <w:rsid w:val="00435930"/>
    <w:rsid w:val="004373EC"/>
    <w:rsid w:val="0044010A"/>
    <w:rsid w:val="00450699"/>
    <w:rsid w:val="00452133"/>
    <w:rsid w:val="00453E59"/>
    <w:rsid w:val="00455509"/>
    <w:rsid w:val="00460A5A"/>
    <w:rsid w:val="00464C13"/>
    <w:rsid w:val="0046637E"/>
    <w:rsid w:val="00470ED1"/>
    <w:rsid w:val="0047371E"/>
    <w:rsid w:val="0047593E"/>
    <w:rsid w:val="00480F83"/>
    <w:rsid w:val="00486CCE"/>
    <w:rsid w:val="00487078"/>
    <w:rsid w:val="004931C5"/>
    <w:rsid w:val="004979DA"/>
    <w:rsid w:val="004A1E10"/>
    <w:rsid w:val="004A2D09"/>
    <w:rsid w:val="004A6D30"/>
    <w:rsid w:val="004B0A81"/>
    <w:rsid w:val="004B6BEB"/>
    <w:rsid w:val="004C39F6"/>
    <w:rsid w:val="004C76A6"/>
    <w:rsid w:val="004D0BD1"/>
    <w:rsid w:val="004D5A21"/>
    <w:rsid w:val="004D77F8"/>
    <w:rsid w:val="004E1F09"/>
    <w:rsid w:val="004E272A"/>
    <w:rsid w:val="004E3798"/>
    <w:rsid w:val="004E3DCD"/>
    <w:rsid w:val="004E5F35"/>
    <w:rsid w:val="004E63FC"/>
    <w:rsid w:val="004E6BB2"/>
    <w:rsid w:val="004E7812"/>
    <w:rsid w:val="004F77D0"/>
    <w:rsid w:val="00500D61"/>
    <w:rsid w:val="00500DC2"/>
    <w:rsid w:val="00501461"/>
    <w:rsid w:val="00501D23"/>
    <w:rsid w:val="00503346"/>
    <w:rsid w:val="00503AC9"/>
    <w:rsid w:val="005043AE"/>
    <w:rsid w:val="00504D12"/>
    <w:rsid w:val="005073D8"/>
    <w:rsid w:val="005116E4"/>
    <w:rsid w:val="005147A7"/>
    <w:rsid w:val="005155F9"/>
    <w:rsid w:val="00520EBF"/>
    <w:rsid w:val="00522875"/>
    <w:rsid w:val="00523E5C"/>
    <w:rsid w:val="00523F67"/>
    <w:rsid w:val="005268CE"/>
    <w:rsid w:val="005279FB"/>
    <w:rsid w:val="00531382"/>
    <w:rsid w:val="005325B8"/>
    <w:rsid w:val="005347D8"/>
    <w:rsid w:val="00534B8F"/>
    <w:rsid w:val="005364D8"/>
    <w:rsid w:val="005369B7"/>
    <w:rsid w:val="0053733F"/>
    <w:rsid w:val="00540688"/>
    <w:rsid w:val="00541B71"/>
    <w:rsid w:val="0054497D"/>
    <w:rsid w:val="00544B74"/>
    <w:rsid w:val="00547145"/>
    <w:rsid w:val="00551190"/>
    <w:rsid w:val="00555628"/>
    <w:rsid w:val="0055710D"/>
    <w:rsid w:val="00560A90"/>
    <w:rsid w:val="0056402E"/>
    <w:rsid w:val="005653B7"/>
    <w:rsid w:val="005715EF"/>
    <w:rsid w:val="00572897"/>
    <w:rsid w:val="00572BA3"/>
    <w:rsid w:val="005730D7"/>
    <w:rsid w:val="00574F2E"/>
    <w:rsid w:val="0057703B"/>
    <w:rsid w:val="005842C1"/>
    <w:rsid w:val="00591918"/>
    <w:rsid w:val="00592432"/>
    <w:rsid w:val="005926AF"/>
    <w:rsid w:val="005936E0"/>
    <w:rsid w:val="00597F7B"/>
    <w:rsid w:val="005A117D"/>
    <w:rsid w:val="005A193B"/>
    <w:rsid w:val="005A28C4"/>
    <w:rsid w:val="005A438C"/>
    <w:rsid w:val="005A5E3A"/>
    <w:rsid w:val="005A6D87"/>
    <w:rsid w:val="005A6E3C"/>
    <w:rsid w:val="005B2929"/>
    <w:rsid w:val="005B3B7E"/>
    <w:rsid w:val="005B4C1E"/>
    <w:rsid w:val="005B651F"/>
    <w:rsid w:val="005B68FC"/>
    <w:rsid w:val="005B7D7F"/>
    <w:rsid w:val="005C087B"/>
    <w:rsid w:val="005C28FC"/>
    <w:rsid w:val="005C65E7"/>
    <w:rsid w:val="005C6A95"/>
    <w:rsid w:val="005C7512"/>
    <w:rsid w:val="005D019E"/>
    <w:rsid w:val="005D06D2"/>
    <w:rsid w:val="005D08DC"/>
    <w:rsid w:val="005D4D03"/>
    <w:rsid w:val="005D5E39"/>
    <w:rsid w:val="005E10D4"/>
    <w:rsid w:val="005E4A6A"/>
    <w:rsid w:val="005E4C87"/>
    <w:rsid w:val="005E5A9E"/>
    <w:rsid w:val="005F2980"/>
    <w:rsid w:val="005F3F98"/>
    <w:rsid w:val="005F7619"/>
    <w:rsid w:val="00604C97"/>
    <w:rsid w:val="00605953"/>
    <w:rsid w:val="00607B58"/>
    <w:rsid w:val="006126DF"/>
    <w:rsid w:val="00612C4F"/>
    <w:rsid w:val="00614279"/>
    <w:rsid w:val="00615CB6"/>
    <w:rsid w:val="00616CA7"/>
    <w:rsid w:val="00617A24"/>
    <w:rsid w:val="00622D28"/>
    <w:rsid w:val="00625FC0"/>
    <w:rsid w:val="00627584"/>
    <w:rsid w:val="006305EE"/>
    <w:rsid w:val="0063336B"/>
    <w:rsid w:val="006355D6"/>
    <w:rsid w:val="00640595"/>
    <w:rsid w:val="00641DDF"/>
    <w:rsid w:val="006426A5"/>
    <w:rsid w:val="00642E24"/>
    <w:rsid w:val="00643600"/>
    <w:rsid w:val="0064504B"/>
    <w:rsid w:val="006461C0"/>
    <w:rsid w:val="0064720F"/>
    <w:rsid w:val="006472D8"/>
    <w:rsid w:val="006500FA"/>
    <w:rsid w:val="00650983"/>
    <w:rsid w:val="00654DD0"/>
    <w:rsid w:val="0065530D"/>
    <w:rsid w:val="006606BA"/>
    <w:rsid w:val="00661D95"/>
    <w:rsid w:val="00664B27"/>
    <w:rsid w:val="00664F60"/>
    <w:rsid w:val="00667086"/>
    <w:rsid w:val="0066745F"/>
    <w:rsid w:val="00671373"/>
    <w:rsid w:val="006726EC"/>
    <w:rsid w:val="006754D0"/>
    <w:rsid w:val="00677A4C"/>
    <w:rsid w:val="00677B9C"/>
    <w:rsid w:val="00681260"/>
    <w:rsid w:val="00681907"/>
    <w:rsid w:val="00682380"/>
    <w:rsid w:val="006828AA"/>
    <w:rsid w:val="00682EB1"/>
    <w:rsid w:val="00687D4C"/>
    <w:rsid w:val="00690ECC"/>
    <w:rsid w:val="00692611"/>
    <w:rsid w:val="00693461"/>
    <w:rsid w:val="006947A6"/>
    <w:rsid w:val="00696D14"/>
    <w:rsid w:val="006A0EFF"/>
    <w:rsid w:val="006A1AD5"/>
    <w:rsid w:val="006A5B78"/>
    <w:rsid w:val="006A7160"/>
    <w:rsid w:val="006B0E96"/>
    <w:rsid w:val="006B1C62"/>
    <w:rsid w:val="006B22D6"/>
    <w:rsid w:val="006B41FF"/>
    <w:rsid w:val="006B670B"/>
    <w:rsid w:val="006B683C"/>
    <w:rsid w:val="006B687E"/>
    <w:rsid w:val="006B7139"/>
    <w:rsid w:val="006C08FA"/>
    <w:rsid w:val="006C4031"/>
    <w:rsid w:val="006C440B"/>
    <w:rsid w:val="006C5906"/>
    <w:rsid w:val="006C5A71"/>
    <w:rsid w:val="006C6493"/>
    <w:rsid w:val="006C6C10"/>
    <w:rsid w:val="006C7AF7"/>
    <w:rsid w:val="006D39D0"/>
    <w:rsid w:val="006D47AC"/>
    <w:rsid w:val="006D70E6"/>
    <w:rsid w:val="006D78E8"/>
    <w:rsid w:val="006D7B9F"/>
    <w:rsid w:val="006E35FB"/>
    <w:rsid w:val="006E6BD4"/>
    <w:rsid w:val="006F16B0"/>
    <w:rsid w:val="006F1829"/>
    <w:rsid w:val="006F370D"/>
    <w:rsid w:val="006F7BC1"/>
    <w:rsid w:val="007002DE"/>
    <w:rsid w:val="00703990"/>
    <w:rsid w:val="00705BF6"/>
    <w:rsid w:val="0071039A"/>
    <w:rsid w:val="00711FE1"/>
    <w:rsid w:val="007126A9"/>
    <w:rsid w:val="0071303D"/>
    <w:rsid w:val="00722134"/>
    <w:rsid w:val="007249F9"/>
    <w:rsid w:val="007269DD"/>
    <w:rsid w:val="007311F4"/>
    <w:rsid w:val="00731879"/>
    <w:rsid w:val="00736499"/>
    <w:rsid w:val="00736A09"/>
    <w:rsid w:val="00737C02"/>
    <w:rsid w:val="00743C5A"/>
    <w:rsid w:val="00744FE7"/>
    <w:rsid w:val="00745DDD"/>
    <w:rsid w:val="00745F69"/>
    <w:rsid w:val="0075255C"/>
    <w:rsid w:val="0075425B"/>
    <w:rsid w:val="00755906"/>
    <w:rsid w:val="00757615"/>
    <w:rsid w:val="00760CB6"/>
    <w:rsid w:val="007660DE"/>
    <w:rsid w:val="00767AF5"/>
    <w:rsid w:val="00771333"/>
    <w:rsid w:val="00773318"/>
    <w:rsid w:val="007760CD"/>
    <w:rsid w:val="007806B6"/>
    <w:rsid w:val="00780FE5"/>
    <w:rsid w:val="007841F5"/>
    <w:rsid w:val="00786CAA"/>
    <w:rsid w:val="007904E0"/>
    <w:rsid w:val="00790FC9"/>
    <w:rsid w:val="00793135"/>
    <w:rsid w:val="00793957"/>
    <w:rsid w:val="00796084"/>
    <w:rsid w:val="007A4D9A"/>
    <w:rsid w:val="007A4F06"/>
    <w:rsid w:val="007A5F0F"/>
    <w:rsid w:val="007B0228"/>
    <w:rsid w:val="007B0BEE"/>
    <w:rsid w:val="007B4739"/>
    <w:rsid w:val="007B4794"/>
    <w:rsid w:val="007B48E6"/>
    <w:rsid w:val="007B64BF"/>
    <w:rsid w:val="007B7994"/>
    <w:rsid w:val="007B7A28"/>
    <w:rsid w:val="007C1572"/>
    <w:rsid w:val="007C1EE0"/>
    <w:rsid w:val="007C25A5"/>
    <w:rsid w:val="007C285A"/>
    <w:rsid w:val="007C53F3"/>
    <w:rsid w:val="007C6C13"/>
    <w:rsid w:val="007D206B"/>
    <w:rsid w:val="007D26B3"/>
    <w:rsid w:val="007E06B8"/>
    <w:rsid w:val="007E41F4"/>
    <w:rsid w:val="00802D2D"/>
    <w:rsid w:val="008030DF"/>
    <w:rsid w:val="00803950"/>
    <w:rsid w:val="00805B61"/>
    <w:rsid w:val="0080632D"/>
    <w:rsid w:val="0080754C"/>
    <w:rsid w:val="00807E6A"/>
    <w:rsid w:val="00810E3F"/>
    <w:rsid w:val="00811065"/>
    <w:rsid w:val="00812E1D"/>
    <w:rsid w:val="00813207"/>
    <w:rsid w:val="008133E7"/>
    <w:rsid w:val="00816CBD"/>
    <w:rsid w:val="008178DE"/>
    <w:rsid w:val="00817E8B"/>
    <w:rsid w:val="008202DE"/>
    <w:rsid w:val="008204C3"/>
    <w:rsid w:val="008214A5"/>
    <w:rsid w:val="0082512C"/>
    <w:rsid w:val="00826360"/>
    <w:rsid w:val="00826CE5"/>
    <w:rsid w:val="008271C0"/>
    <w:rsid w:val="00834F43"/>
    <w:rsid w:val="008354C7"/>
    <w:rsid w:val="00835A8F"/>
    <w:rsid w:val="00837C3F"/>
    <w:rsid w:val="00840288"/>
    <w:rsid w:val="00842CF5"/>
    <w:rsid w:val="008439FD"/>
    <w:rsid w:val="00846EE6"/>
    <w:rsid w:val="00851005"/>
    <w:rsid w:val="0085432E"/>
    <w:rsid w:val="008554BD"/>
    <w:rsid w:val="008606B8"/>
    <w:rsid w:val="0086199D"/>
    <w:rsid w:val="008621A0"/>
    <w:rsid w:val="00870C99"/>
    <w:rsid w:val="00875673"/>
    <w:rsid w:val="008760C2"/>
    <w:rsid w:val="00877CC2"/>
    <w:rsid w:val="00883AB2"/>
    <w:rsid w:val="0088621F"/>
    <w:rsid w:val="00886B36"/>
    <w:rsid w:val="00887523"/>
    <w:rsid w:val="00890655"/>
    <w:rsid w:val="00894E89"/>
    <w:rsid w:val="00895320"/>
    <w:rsid w:val="008A50A9"/>
    <w:rsid w:val="008A629B"/>
    <w:rsid w:val="008A6393"/>
    <w:rsid w:val="008B1F7E"/>
    <w:rsid w:val="008B3EC1"/>
    <w:rsid w:val="008B6CC3"/>
    <w:rsid w:val="008C03F3"/>
    <w:rsid w:val="008C1424"/>
    <w:rsid w:val="008C28EC"/>
    <w:rsid w:val="008C72A0"/>
    <w:rsid w:val="008D54DF"/>
    <w:rsid w:val="008D5C6E"/>
    <w:rsid w:val="008E086C"/>
    <w:rsid w:val="008E167D"/>
    <w:rsid w:val="008E24B1"/>
    <w:rsid w:val="008E321B"/>
    <w:rsid w:val="008E637B"/>
    <w:rsid w:val="008F2565"/>
    <w:rsid w:val="008F683A"/>
    <w:rsid w:val="0090008D"/>
    <w:rsid w:val="00904506"/>
    <w:rsid w:val="00905A53"/>
    <w:rsid w:val="00906883"/>
    <w:rsid w:val="009125A2"/>
    <w:rsid w:val="00914C8D"/>
    <w:rsid w:val="0091597C"/>
    <w:rsid w:val="00915C15"/>
    <w:rsid w:val="00916A94"/>
    <w:rsid w:val="009204CE"/>
    <w:rsid w:val="009219BD"/>
    <w:rsid w:val="00922BB8"/>
    <w:rsid w:val="00923FDC"/>
    <w:rsid w:val="00925043"/>
    <w:rsid w:val="00925611"/>
    <w:rsid w:val="0092685B"/>
    <w:rsid w:val="00930FE9"/>
    <w:rsid w:val="009315A4"/>
    <w:rsid w:val="0093485A"/>
    <w:rsid w:val="00934A83"/>
    <w:rsid w:val="00934F14"/>
    <w:rsid w:val="0094074E"/>
    <w:rsid w:val="0094282A"/>
    <w:rsid w:val="00943782"/>
    <w:rsid w:val="009476BB"/>
    <w:rsid w:val="00947D7E"/>
    <w:rsid w:val="00952AD8"/>
    <w:rsid w:val="00953A93"/>
    <w:rsid w:val="00953BAA"/>
    <w:rsid w:val="00956131"/>
    <w:rsid w:val="00960982"/>
    <w:rsid w:val="0096289E"/>
    <w:rsid w:val="00964F8F"/>
    <w:rsid w:val="00966A47"/>
    <w:rsid w:val="0097346A"/>
    <w:rsid w:val="00973803"/>
    <w:rsid w:val="0097382C"/>
    <w:rsid w:val="00974BCF"/>
    <w:rsid w:val="00980B05"/>
    <w:rsid w:val="00982BB4"/>
    <w:rsid w:val="00986F67"/>
    <w:rsid w:val="00987651"/>
    <w:rsid w:val="0099056B"/>
    <w:rsid w:val="009910EA"/>
    <w:rsid w:val="00991A81"/>
    <w:rsid w:val="009925D5"/>
    <w:rsid w:val="0099273E"/>
    <w:rsid w:val="00993DD3"/>
    <w:rsid w:val="00994483"/>
    <w:rsid w:val="00995645"/>
    <w:rsid w:val="009978A1"/>
    <w:rsid w:val="00997E1E"/>
    <w:rsid w:val="009A37E7"/>
    <w:rsid w:val="009A40C8"/>
    <w:rsid w:val="009B2FDC"/>
    <w:rsid w:val="009B7BEA"/>
    <w:rsid w:val="009C012B"/>
    <w:rsid w:val="009C1042"/>
    <w:rsid w:val="009C37CB"/>
    <w:rsid w:val="009D23FD"/>
    <w:rsid w:val="009D283F"/>
    <w:rsid w:val="009D40E0"/>
    <w:rsid w:val="009D422A"/>
    <w:rsid w:val="009D7D11"/>
    <w:rsid w:val="009E024A"/>
    <w:rsid w:val="009E2F9A"/>
    <w:rsid w:val="009E3179"/>
    <w:rsid w:val="009E36DE"/>
    <w:rsid w:val="009E3D1B"/>
    <w:rsid w:val="009F1795"/>
    <w:rsid w:val="009F5FC4"/>
    <w:rsid w:val="009F73C8"/>
    <w:rsid w:val="00A02A9A"/>
    <w:rsid w:val="00A02CCD"/>
    <w:rsid w:val="00A03CFC"/>
    <w:rsid w:val="00A0714F"/>
    <w:rsid w:val="00A12A65"/>
    <w:rsid w:val="00A137BB"/>
    <w:rsid w:val="00A17A50"/>
    <w:rsid w:val="00A20592"/>
    <w:rsid w:val="00A345B8"/>
    <w:rsid w:val="00A34A2C"/>
    <w:rsid w:val="00A362A7"/>
    <w:rsid w:val="00A41E7F"/>
    <w:rsid w:val="00A42ACC"/>
    <w:rsid w:val="00A43000"/>
    <w:rsid w:val="00A43FE6"/>
    <w:rsid w:val="00A44C8A"/>
    <w:rsid w:val="00A477CD"/>
    <w:rsid w:val="00A51806"/>
    <w:rsid w:val="00A53A92"/>
    <w:rsid w:val="00A54360"/>
    <w:rsid w:val="00A54838"/>
    <w:rsid w:val="00A549A1"/>
    <w:rsid w:val="00A56572"/>
    <w:rsid w:val="00A56719"/>
    <w:rsid w:val="00A6252D"/>
    <w:rsid w:val="00A631B6"/>
    <w:rsid w:val="00A63649"/>
    <w:rsid w:val="00A6505E"/>
    <w:rsid w:val="00A71E99"/>
    <w:rsid w:val="00A731CA"/>
    <w:rsid w:val="00A74B4A"/>
    <w:rsid w:val="00A74FC0"/>
    <w:rsid w:val="00A774E2"/>
    <w:rsid w:val="00A7792F"/>
    <w:rsid w:val="00A80770"/>
    <w:rsid w:val="00A86309"/>
    <w:rsid w:val="00A86518"/>
    <w:rsid w:val="00A86E40"/>
    <w:rsid w:val="00A90799"/>
    <w:rsid w:val="00A91A4B"/>
    <w:rsid w:val="00A91BB6"/>
    <w:rsid w:val="00A9374D"/>
    <w:rsid w:val="00A97117"/>
    <w:rsid w:val="00A97BEE"/>
    <w:rsid w:val="00A97E3E"/>
    <w:rsid w:val="00AA1435"/>
    <w:rsid w:val="00AA5E12"/>
    <w:rsid w:val="00AB1136"/>
    <w:rsid w:val="00AB1228"/>
    <w:rsid w:val="00AB197D"/>
    <w:rsid w:val="00AB7E9E"/>
    <w:rsid w:val="00AC0820"/>
    <w:rsid w:val="00AC204C"/>
    <w:rsid w:val="00AC57FE"/>
    <w:rsid w:val="00AC5CEF"/>
    <w:rsid w:val="00AC735D"/>
    <w:rsid w:val="00AC73DA"/>
    <w:rsid w:val="00AD058E"/>
    <w:rsid w:val="00AD332A"/>
    <w:rsid w:val="00AD3927"/>
    <w:rsid w:val="00AD4B44"/>
    <w:rsid w:val="00AE1B13"/>
    <w:rsid w:val="00AE2139"/>
    <w:rsid w:val="00AE6C8B"/>
    <w:rsid w:val="00AF06E0"/>
    <w:rsid w:val="00AF36A5"/>
    <w:rsid w:val="00AF4550"/>
    <w:rsid w:val="00AF544B"/>
    <w:rsid w:val="00AF55F4"/>
    <w:rsid w:val="00AF5C73"/>
    <w:rsid w:val="00B0355E"/>
    <w:rsid w:val="00B03AAE"/>
    <w:rsid w:val="00B03B65"/>
    <w:rsid w:val="00B04017"/>
    <w:rsid w:val="00B11A1E"/>
    <w:rsid w:val="00B16B33"/>
    <w:rsid w:val="00B17A60"/>
    <w:rsid w:val="00B20DB0"/>
    <w:rsid w:val="00B26C87"/>
    <w:rsid w:val="00B31AE0"/>
    <w:rsid w:val="00B331EA"/>
    <w:rsid w:val="00B33337"/>
    <w:rsid w:val="00B4049F"/>
    <w:rsid w:val="00B41899"/>
    <w:rsid w:val="00B44BAE"/>
    <w:rsid w:val="00B451E6"/>
    <w:rsid w:val="00B5028D"/>
    <w:rsid w:val="00B50DD8"/>
    <w:rsid w:val="00B52FA4"/>
    <w:rsid w:val="00B55DCA"/>
    <w:rsid w:val="00B5656F"/>
    <w:rsid w:val="00B574AA"/>
    <w:rsid w:val="00B57715"/>
    <w:rsid w:val="00B60271"/>
    <w:rsid w:val="00B604B8"/>
    <w:rsid w:val="00B60814"/>
    <w:rsid w:val="00B64446"/>
    <w:rsid w:val="00B70C8D"/>
    <w:rsid w:val="00B735E4"/>
    <w:rsid w:val="00B7428E"/>
    <w:rsid w:val="00B77097"/>
    <w:rsid w:val="00B77A10"/>
    <w:rsid w:val="00B82301"/>
    <w:rsid w:val="00B824DF"/>
    <w:rsid w:val="00B83DB6"/>
    <w:rsid w:val="00B86068"/>
    <w:rsid w:val="00B86616"/>
    <w:rsid w:val="00B91C72"/>
    <w:rsid w:val="00B93599"/>
    <w:rsid w:val="00B94BEA"/>
    <w:rsid w:val="00B94E17"/>
    <w:rsid w:val="00BA06A3"/>
    <w:rsid w:val="00BA19DD"/>
    <w:rsid w:val="00BA1A7E"/>
    <w:rsid w:val="00BA1B2C"/>
    <w:rsid w:val="00BA31E7"/>
    <w:rsid w:val="00BA4BEE"/>
    <w:rsid w:val="00BA5155"/>
    <w:rsid w:val="00BA5A87"/>
    <w:rsid w:val="00BB0811"/>
    <w:rsid w:val="00BB1441"/>
    <w:rsid w:val="00BB2053"/>
    <w:rsid w:val="00BB2839"/>
    <w:rsid w:val="00BB2A6C"/>
    <w:rsid w:val="00BB6BB0"/>
    <w:rsid w:val="00BC0969"/>
    <w:rsid w:val="00BC5F71"/>
    <w:rsid w:val="00BC785A"/>
    <w:rsid w:val="00BC794C"/>
    <w:rsid w:val="00BC7F44"/>
    <w:rsid w:val="00BD020F"/>
    <w:rsid w:val="00BD2041"/>
    <w:rsid w:val="00BD7731"/>
    <w:rsid w:val="00BE3880"/>
    <w:rsid w:val="00BE3E14"/>
    <w:rsid w:val="00BE4376"/>
    <w:rsid w:val="00BE5439"/>
    <w:rsid w:val="00BF04EB"/>
    <w:rsid w:val="00BF2134"/>
    <w:rsid w:val="00BF63FD"/>
    <w:rsid w:val="00BF697F"/>
    <w:rsid w:val="00BF6BE3"/>
    <w:rsid w:val="00BF6C42"/>
    <w:rsid w:val="00BF7ACE"/>
    <w:rsid w:val="00C00FB6"/>
    <w:rsid w:val="00C01822"/>
    <w:rsid w:val="00C06020"/>
    <w:rsid w:val="00C10D7C"/>
    <w:rsid w:val="00C17497"/>
    <w:rsid w:val="00C17B3C"/>
    <w:rsid w:val="00C17DDF"/>
    <w:rsid w:val="00C2168A"/>
    <w:rsid w:val="00C224F4"/>
    <w:rsid w:val="00C23467"/>
    <w:rsid w:val="00C2671F"/>
    <w:rsid w:val="00C329CA"/>
    <w:rsid w:val="00C331D3"/>
    <w:rsid w:val="00C356F7"/>
    <w:rsid w:val="00C437F3"/>
    <w:rsid w:val="00C4596E"/>
    <w:rsid w:val="00C45F91"/>
    <w:rsid w:val="00C576E7"/>
    <w:rsid w:val="00C605C2"/>
    <w:rsid w:val="00C608C3"/>
    <w:rsid w:val="00C60B10"/>
    <w:rsid w:val="00C62163"/>
    <w:rsid w:val="00C644A6"/>
    <w:rsid w:val="00C6470D"/>
    <w:rsid w:val="00C64993"/>
    <w:rsid w:val="00C673AB"/>
    <w:rsid w:val="00C70A32"/>
    <w:rsid w:val="00C71A1B"/>
    <w:rsid w:val="00C73442"/>
    <w:rsid w:val="00C7422D"/>
    <w:rsid w:val="00C75605"/>
    <w:rsid w:val="00C860DC"/>
    <w:rsid w:val="00C86785"/>
    <w:rsid w:val="00C90888"/>
    <w:rsid w:val="00C90B53"/>
    <w:rsid w:val="00C94129"/>
    <w:rsid w:val="00C95930"/>
    <w:rsid w:val="00C960FE"/>
    <w:rsid w:val="00CA03F7"/>
    <w:rsid w:val="00CA0E1D"/>
    <w:rsid w:val="00CA13D1"/>
    <w:rsid w:val="00CA154D"/>
    <w:rsid w:val="00CA1A9E"/>
    <w:rsid w:val="00CA3A75"/>
    <w:rsid w:val="00CB3A4E"/>
    <w:rsid w:val="00CB6684"/>
    <w:rsid w:val="00CC0676"/>
    <w:rsid w:val="00CC0D93"/>
    <w:rsid w:val="00CC3668"/>
    <w:rsid w:val="00CC5EAA"/>
    <w:rsid w:val="00CC6651"/>
    <w:rsid w:val="00CC6B24"/>
    <w:rsid w:val="00CC6FDD"/>
    <w:rsid w:val="00CC709E"/>
    <w:rsid w:val="00CC7701"/>
    <w:rsid w:val="00CC7DDB"/>
    <w:rsid w:val="00CE0A3A"/>
    <w:rsid w:val="00CE130E"/>
    <w:rsid w:val="00CE20C6"/>
    <w:rsid w:val="00CE41BD"/>
    <w:rsid w:val="00CE4566"/>
    <w:rsid w:val="00CE4F92"/>
    <w:rsid w:val="00CE50C2"/>
    <w:rsid w:val="00CE766E"/>
    <w:rsid w:val="00CF2876"/>
    <w:rsid w:val="00CF4EBE"/>
    <w:rsid w:val="00CF72CA"/>
    <w:rsid w:val="00D0216F"/>
    <w:rsid w:val="00D1115E"/>
    <w:rsid w:val="00D15D43"/>
    <w:rsid w:val="00D2024B"/>
    <w:rsid w:val="00D23976"/>
    <w:rsid w:val="00D250F7"/>
    <w:rsid w:val="00D30AD0"/>
    <w:rsid w:val="00D31082"/>
    <w:rsid w:val="00D32E0E"/>
    <w:rsid w:val="00D34CDD"/>
    <w:rsid w:val="00D35762"/>
    <w:rsid w:val="00D3737B"/>
    <w:rsid w:val="00D37C0A"/>
    <w:rsid w:val="00D40546"/>
    <w:rsid w:val="00D40864"/>
    <w:rsid w:val="00D45029"/>
    <w:rsid w:val="00D47723"/>
    <w:rsid w:val="00D50539"/>
    <w:rsid w:val="00D539A6"/>
    <w:rsid w:val="00D55E01"/>
    <w:rsid w:val="00D57540"/>
    <w:rsid w:val="00D57CD6"/>
    <w:rsid w:val="00D60A2A"/>
    <w:rsid w:val="00D60C5D"/>
    <w:rsid w:val="00D62B34"/>
    <w:rsid w:val="00D62E8C"/>
    <w:rsid w:val="00D6442D"/>
    <w:rsid w:val="00D645F4"/>
    <w:rsid w:val="00D648AD"/>
    <w:rsid w:val="00D6516A"/>
    <w:rsid w:val="00D66829"/>
    <w:rsid w:val="00D66F65"/>
    <w:rsid w:val="00D710A5"/>
    <w:rsid w:val="00D73325"/>
    <w:rsid w:val="00D74A67"/>
    <w:rsid w:val="00D776F0"/>
    <w:rsid w:val="00D81ACF"/>
    <w:rsid w:val="00D913CB"/>
    <w:rsid w:val="00D91A72"/>
    <w:rsid w:val="00D97090"/>
    <w:rsid w:val="00D9731C"/>
    <w:rsid w:val="00D974C4"/>
    <w:rsid w:val="00DA27BB"/>
    <w:rsid w:val="00DA3B5A"/>
    <w:rsid w:val="00DA3EEC"/>
    <w:rsid w:val="00DA62D0"/>
    <w:rsid w:val="00DA71D1"/>
    <w:rsid w:val="00DB12C5"/>
    <w:rsid w:val="00DB2A6A"/>
    <w:rsid w:val="00DB3D7D"/>
    <w:rsid w:val="00DB4D8D"/>
    <w:rsid w:val="00DB4D9A"/>
    <w:rsid w:val="00DB6945"/>
    <w:rsid w:val="00DC1A51"/>
    <w:rsid w:val="00DC2650"/>
    <w:rsid w:val="00DC48F1"/>
    <w:rsid w:val="00DC71CC"/>
    <w:rsid w:val="00DD248A"/>
    <w:rsid w:val="00DD4334"/>
    <w:rsid w:val="00DD5676"/>
    <w:rsid w:val="00DD69CB"/>
    <w:rsid w:val="00DE1904"/>
    <w:rsid w:val="00DE1F22"/>
    <w:rsid w:val="00DE3BB3"/>
    <w:rsid w:val="00DE4E24"/>
    <w:rsid w:val="00DE7685"/>
    <w:rsid w:val="00DF154B"/>
    <w:rsid w:val="00DF1EA4"/>
    <w:rsid w:val="00DF2929"/>
    <w:rsid w:val="00DF2A30"/>
    <w:rsid w:val="00DF3462"/>
    <w:rsid w:val="00DF6742"/>
    <w:rsid w:val="00E04294"/>
    <w:rsid w:val="00E04963"/>
    <w:rsid w:val="00E0504D"/>
    <w:rsid w:val="00E05659"/>
    <w:rsid w:val="00E05AC1"/>
    <w:rsid w:val="00E05B4D"/>
    <w:rsid w:val="00E05DA0"/>
    <w:rsid w:val="00E078EB"/>
    <w:rsid w:val="00E102FC"/>
    <w:rsid w:val="00E13C6B"/>
    <w:rsid w:val="00E143E8"/>
    <w:rsid w:val="00E14E6D"/>
    <w:rsid w:val="00E16284"/>
    <w:rsid w:val="00E20F04"/>
    <w:rsid w:val="00E211F9"/>
    <w:rsid w:val="00E212F4"/>
    <w:rsid w:val="00E26007"/>
    <w:rsid w:val="00E27BC9"/>
    <w:rsid w:val="00E27E7E"/>
    <w:rsid w:val="00E34AF9"/>
    <w:rsid w:val="00E3737B"/>
    <w:rsid w:val="00E376D2"/>
    <w:rsid w:val="00E43DB3"/>
    <w:rsid w:val="00E44CCD"/>
    <w:rsid w:val="00E4679D"/>
    <w:rsid w:val="00E5156B"/>
    <w:rsid w:val="00E528D8"/>
    <w:rsid w:val="00E56A6B"/>
    <w:rsid w:val="00E57992"/>
    <w:rsid w:val="00E6031D"/>
    <w:rsid w:val="00E60792"/>
    <w:rsid w:val="00E634CD"/>
    <w:rsid w:val="00E64A4F"/>
    <w:rsid w:val="00E658B4"/>
    <w:rsid w:val="00E670C0"/>
    <w:rsid w:val="00E700A0"/>
    <w:rsid w:val="00E71EDB"/>
    <w:rsid w:val="00E7351A"/>
    <w:rsid w:val="00E74333"/>
    <w:rsid w:val="00E77500"/>
    <w:rsid w:val="00E872D1"/>
    <w:rsid w:val="00E95B18"/>
    <w:rsid w:val="00E972B6"/>
    <w:rsid w:val="00EA4761"/>
    <w:rsid w:val="00EA767A"/>
    <w:rsid w:val="00EB2CB1"/>
    <w:rsid w:val="00EB3EFF"/>
    <w:rsid w:val="00EB46C8"/>
    <w:rsid w:val="00EB4F22"/>
    <w:rsid w:val="00EB4F7E"/>
    <w:rsid w:val="00EB6D57"/>
    <w:rsid w:val="00EB7CF8"/>
    <w:rsid w:val="00EC2019"/>
    <w:rsid w:val="00EC27FE"/>
    <w:rsid w:val="00EC7ACA"/>
    <w:rsid w:val="00ED00DD"/>
    <w:rsid w:val="00ED48D3"/>
    <w:rsid w:val="00ED55E9"/>
    <w:rsid w:val="00ED67C2"/>
    <w:rsid w:val="00ED78AE"/>
    <w:rsid w:val="00EE2A96"/>
    <w:rsid w:val="00EE330F"/>
    <w:rsid w:val="00EE5201"/>
    <w:rsid w:val="00EE650A"/>
    <w:rsid w:val="00EF17FA"/>
    <w:rsid w:val="00EF6494"/>
    <w:rsid w:val="00EF6D1A"/>
    <w:rsid w:val="00EF75DB"/>
    <w:rsid w:val="00F00A5B"/>
    <w:rsid w:val="00F00BCC"/>
    <w:rsid w:val="00F133A7"/>
    <w:rsid w:val="00F1395D"/>
    <w:rsid w:val="00F15A1D"/>
    <w:rsid w:val="00F15D47"/>
    <w:rsid w:val="00F21738"/>
    <w:rsid w:val="00F2225B"/>
    <w:rsid w:val="00F23419"/>
    <w:rsid w:val="00F24782"/>
    <w:rsid w:val="00F26F31"/>
    <w:rsid w:val="00F2714A"/>
    <w:rsid w:val="00F27F02"/>
    <w:rsid w:val="00F27FEC"/>
    <w:rsid w:val="00F30865"/>
    <w:rsid w:val="00F30A6B"/>
    <w:rsid w:val="00F33B39"/>
    <w:rsid w:val="00F34CF3"/>
    <w:rsid w:val="00F37768"/>
    <w:rsid w:val="00F40B71"/>
    <w:rsid w:val="00F41D05"/>
    <w:rsid w:val="00F4200A"/>
    <w:rsid w:val="00F42E37"/>
    <w:rsid w:val="00F4355A"/>
    <w:rsid w:val="00F437C2"/>
    <w:rsid w:val="00F43FC2"/>
    <w:rsid w:val="00F440E6"/>
    <w:rsid w:val="00F454E7"/>
    <w:rsid w:val="00F455FF"/>
    <w:rsid w:val="00F51168"/>
    <w:rsid w:val="00F51AE1"/>
    <w:rsid w:val="00F53161"/>
    <w:rsid w:val="00F56DBE"/>
    <w:rsid w:val="00F60D32"/>
    <w:rsid w:val="00F61729"/>
    <w:rsid w:val="00F61825"/>
    <w:rsid w:val="00F6296D"/>
    <w:rsid w:val="00F722DC"/>
    <w:rsid w:val="00F74E2A"/>
    <w:rsid w:val="00F75FD0"/>
    <w:rsid w:val="00F76C05"/>
    <w:rsid w:val="00F83195"/>
    <w:rsid w:val="00F8517C"/>
    <w:rsid w:val="00F87DD2"/>
    <w:rsid w:val="00F9110A"/>
    <w:rsid w:val="00F92046"/>
    <w:rsid w:val="00F94E70"/>
    <w:rsid w:val="00F969C2"/>
    <w:rsid w:val="00F96BF8"/>
    <w:rsid w:val="00FA15BC"/>
    <w:rsid w:val="00FA24BE"/>
    <w:rsid w:val="00FA51CE"/>
    <w:rsid w:val="00FB059A"/>
    <w:rsid w:val="00FC451E"/>
    <w:rsid w:val="00FC47C8"/>
    <w:rsid w:val="00FC4F1A"/>
    <w:rsid w:val="00FC6346"/>
    <w:rsid w:val="00FC704E"/>
    <w:rsid w:val="00FD1F56"/>
    <w:rsid w:val="00FD21A1"/>
    <w:rsid w:val="00FD2281"/>
    <w:rsid w:val="00FD351F"/>
    <w:rsid w:val="00FD7A51"/>
    <w:rsid w:val="00FD7AD1"/>
    <w:rsid w:val="00FE0EB0"/>
    <w:rsid w:val="00FE2F0F"/>
    <w:rsid w:val="00FE303C"/>
    <w:rsid w:val="00FE372A"/>
    <w:rsid w:val="00FE5587"/>
    <w:rsid w:val="00FE69B8"/>
    <w:rsid w:val="00FE6F99"/>
    <w:rsid w:val="00FF1AFA"/>
    <w:rsid w:val="00FF4577"/>
    <w:rsid w:val="00FF59B6"/>
    <w:rsid w:val="00FF7A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C415D73"/>
  <w15:docId w15:val="{53085BC7-AA29-4F44-8AC2-B23DDE4C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CF2876"/>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styleId="Nadpis1">
    <w:name w:val="heading 1"/>
    <w:basedOn w:val="Normln"/>
    <w:next w:val="Normln"/>
    <w:link w:val="Nadpis1Char"/>
    <w:autoRedefine/>
    <w:qFormat/>
    <w:rsid w:val="00227A45"/>
    <w:pPr>
      <w:keepNext/>
      <w:keepLines/>
      <w:numPr>
        <w:numId w:val="38"/>
      </w:numPr>
      <w:spacing w:before="480" w:after="240"/>
      <w:outlineLvl w:val="0"/>
    </w:pPr>
    <w:rPr>
      <w:rFonts w:ascii="Arial" w:eastAsiaTheme="majorEastAsia" w:hAnsi="Arial" w:cstheme="majorBidi"/>
      <w:b/>
      <w:color w:val="00B0F0"/>
      <w:sz w:val="28"/>
      <w:szCs w:val="32"/>
    </w:rPr>
  </w:style>
  <w:style w:type="paragraph" w:styleId="Nadpis2">
    <w:name w:val="heading 2"/>
    <w:basedOn w:val="Normln"/>
    <w:next w:val="Normln"/>
    <w:link w:val="Nadpis2Char"/>
    <w:autoRedefine/>
    <w:qFormat/>
    <w:rsid w:val="0053733F"/>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before="360" w:after="120"/>
      <w:ind w:left="567" w:hanging="567"/>
      <w:outlineLvl w:val="1"/>
    </w:pPr>
    <w:rPr>
      <w:rFonts w:ascii="Arial" w:eastAsia="Times New Roman Bold" w:hAnsi="Arial" w:cs="Times New Roman"/>
      <w:b/>
      <w:color w:val="auto"/>
      <w:bdr w:val="none" w:sz="0" w:space="0" w:color="auto"/>
    </w:rPr>
  </w:style>
  <w:style w:type="paragraph" w:styleId="Nadpis3">
    <w:name w:val="heading 3"/>
    <w:next w:val="Normln"/>
    <w:link w:val="Nadpis3Char"/>
    <w:rsid w:val="00923FDC"/>
    <w:pPr>
      <w:keepNext/>
      <w:pBdr>
        <w:top w:val="nil"/>
        <w:left w:val="nil"/>
        <w:bottom w:val="nil"/>
        <w:right w:val="nil"/>
        <w:between w:val="nil"/>
        <w:bar w:val="nil"/>
      </w:pBdr>
      <w:outlineLvl w:val="2"/>
    </w:pPr>
    <w:rPr>
      <w:rFonts w:ascii="Times New Roman Bold" w:eastAsia="Arial Unicode MS" w:hAnsi="Arial Unicode MS" w:cs="Arial Unicode MS"/>
      <w:color w:val="000000"/>
      <w:u w:val="single" w:color="000000"/>
      <w:bdr w:val="nil"/>
    </w:rPr>
  </w:style>
  <w:style w:type="paragraph" w:styleId="Nadpis4">
    <w:name w:val="heading 4"/>
    <w:next w:val="Normln"/>
    <w:link w:val="Nadpis4Char"/>
    <w:rsid w:val="00923FDC"/>
    <w:pPr>
      <w:keepNext/>
      <w:pBdr>
        <w:top w:val="nil"/>
        <w:left w:val="nil"/>
        <w:bottom w:val="nil"/>
        <w:right w:val="nil"/>
        <w:between w:val="nil"/>
        <w:bar w:val="nil"/>
      </w:pBdr>
      <w:outlineLvl w:val="3"/>
    </w:pPr>
    <w:rPr>
      <w:rFonts w:ascii="Times New Roman Bold" w:eastAsia="Arial Unicode MS" w:hAnsi="Arial Unicode MS" w:cs="Arial Unicode MS"/>
      <w:color w:val="000000"/>
      <w:sz w:val="28"/>
      <w:szCs w:val="28"/>
      <w:u w:val="single" w:color="000000"/>
      <w:bdr w:val="nil"/>
    </w:rPr>
  </w:style>
  <w:style w:type="paragraph" w:styleId="Nadpis6">
    <w:name w:val="heading 6"/>
    <w:basedOn w:val="Normln"/>
    <w:next w:val="Normln"/>
    <w:link w:val="Nadpis6Char"/>
    <w:semiHidden/>
    <w:unhideWhenUsed/>
    <w:qFormat/>
    <w:rsid w:val="00014EF1"/>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next w:val="Normln"/>
    <w:link w:val="Nadpis7Char"/>
    <w:rsid w:val="00923FDC"/>
    <w:pPr>
      <w:keepNext/>
      <w:pBdr>
        <w:top w:val="nil"/>
        <w:left w:val="nil"/>
        <w:bottom w:val="nil"/>
        <w:right w:val="nil"/>
        <w:between w:val="nil"/>
        <w:bar w:val="nil"/>
      </w:pBdr>
      <w:jc w:val="both"/>
      <w:outlineLvl w:val="6"/>
    </w:pPr>
    <w:rPr>
      <w:rFonts w:ascii="Arial Unicode MS" w:eastAsia="Arial Unicode MS" w:hAnsi="Times New Roman Bold" w:cs="Arial Unicode MS"/>
      <w:color w:val="000000"/>
      <w:sz w:val="24"/>
      <w:szCs w:val="24"/>
      <w:u w:val="single" w:color="000000"/>
      <w:bdr w:val="nil"/>
    </w:rPr>
  </w:style>
  <w:style w:type="paragraph" w:styleId="Nadpis9">
    <w:name w:val="heading 9"/>
    <w:next w:val="Normln"/>
    <w:link w:val="Nadpis9Char"/>
    <w:rsid w:val="00923FDC"/>
    <w:pPr>
      <w:keepNext/>
      <w:pBdr>
        <w:top w:val="nil"/>
        <w:left w:val="nil"/>
        <w:bottom w:val="nil"/>
        <w:right w:val="nil"/>
        <w:between w:val="nil"/>
        <w:bar w:val="nil"/>
      </w:pBdr>
      <w:jc w:val="both"/>
      <w:outlineLvl w:val="8"/>
    </w:pPr>
    <w:rPr>
      <w:rFonts w:ascii="Times New Roman Bold" w:eastAsia="Arial Unicode MS" w:hAnsi="Arial Unicode MS" w:cs="Arial Unicode MS"/>
      <w:color w:val="000000"/>
      <w:u w:val="single" w:color="000000"/>
      <w:bdr w:val="nil"/>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3733F"/>
    <w:rPr>
      <w:rFonts w:ascii="Arial" w:eastAsia="Times New Roman Bold" w:hAnsi="Arial"/>
      <w:b/>
      <w:sz w:val="24"/>
      <w:szCs w:val="24"/>
      <w:u w:color="000000"/>
    </w:rPr>
  </w:style>
  <w:style w:type="character" w:customStyle="1" w:styleId="Nadpis3Char">
    <w:name w:val="Nadpis 3 Char"/>
    <w:basedOn w:val="Standardnpsmoodstavce"/>
    <w:link w:val="Nadpis3"/>
    <w:rsid w:val="00923FDC"/>
    <w:rPr>
      <w:rFonts w:ascii="Times New Roman Bold" w:eastAsia="Arial Unicode MS" w:hAnsi="Arial Unicode MS" w:cs="Arial Unicode MS"/>
      <w:color w:val="000000"/>
      <w:u w:val="single" w:color="000000"/>
      <w:bdr w:val="nil"/>
    </w:rPr>
  </w:style>
  <w:style w:type="character" w:customStyle="1" w:styleId="Nadpis4Char">
    <w:name w:val="Nadpis 4 Char"/>
    <w:basedOn w:val="Standardnpsmoodstavce"/>
    <w:link w:val="Nadpis4"/>
    <w:rsid w:val="00923FDC"/>
    <w:rPr>
      <w:rFonts w:ascii="Times New Roman Bold" w:eastAsia="Arial Unicode MS" w:hAnsi="Arial Unicode MS" w:cs="Arial Unicode MS"/>
      <w:color w:val="000000"/>
      <w:sz w:val="28"/>
      <w:szCs w:val="28"/>
      <w:u w:val="single" w:color="000000"/>
      <w:bdr w:val="nil"/>
    </w:rPr>
  </w:style>
  <w:style w:type="character" w:customStyle="1" w:styleId="Nadpis7Char">
    <w:name w:val="Nadpis 7 Char"/>
    <w:basedOn w:val="Standardnpsmoodstavce"/>
    <w:link w:val="Nadpis7"/>
    <w:rsid w:val="00923FDC"/>
    <w:rPr>
      <w:rFonts w:ascii="Arial Unicode MS" w:eastAsia="Arial Unicode MS" w:hAnsi="Times New Roman Bold" w:cs="Arial Unicode MS"/>
      <w:color w:val="000000"/>
      <w:sz w:val="24"/>
      <w:szCs w:val="24"/>
      <w:u w:val="single" w:color="000000"/>
      <w:bdr w:val="nil"/>
    </w:rPr>
  </w:style>
  <w:style w:type="character" w:customStyle="1" w:styleId="Nadpis9Char">
    <w:name w:val="Nadpis 9 Char"/>
    <w:basedOn w:val="Standardnpsmoodstavce"/>
    <w:link w:val="Nadpis9"/>
    <w:rsid w:val="00923FDC"/>
    <w:rPr>
      <w:rFonts w:ascii="Times New Roman Bold" w:eastAsia="Arial Unicode MS" w:hAnsi="Arial Unicode MS" w:cs="Arial Unicode MS"/>
      <w:color w:val="000000"/>
      <w:u w:val="single" w:color="000000"/>
      <w:bdr w:val="nil"/>
    </w:rPr>
  </w:style>
  <w:style w:type="character" w:styleId="Hypertextovodkaz">
    <w:name w:val="Hyperlink"/>
    <w:uiPriority w:val="99"/>
    <w:rsid w:val="00923FDC"/>
    <w:rPr>
      <w:u w:val="single"/>
    </w:rPr>
  </w:style>
  <w:style w:type="table" w:customStyle="1" w:styleId="TableNormal">
    <w:name w:val="Table Normal"/>
    <w:rsid w:val="00923FD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Zpat">
    <w:name w:val="footer"/>
    <w:link w:val="ZpatChar"/>
    <w:uiPriority w:val="99"/>
    <w:rsid w:val="00923FDC"/>
    <w:pPr>
      <w:pBdr>
        <w:top w:val="nil"/>
        <w:left w:val="nil"/>
        <w:bottom w:val="nil"/>
        <w:right w:val="nil"/>
        <w:between w:val="nil"/>
        <w:bar w:val="nil"/>
      </w:pBdr>
      <w:tabs>
        <w:tab w:val="center" w:pos="4536"/>
        <w:tab w:val="right" w:pos="9072"/>
      </w:tabs>
    </w:pPr>
    <w:rPr>
      <w:color w:val="000000"/>
      <w:sz w:val="24"/>
      <w:szCs w:val="24"/>
      <w:u w:color="000000"/>
      <w:bdr w:val="nil"/>
    </w:rPr>
  </w:style>
  <w:style w:type="character" w:customStyle="1" w:styleId="ZpatChar">
    <w:name w:val="Zápatí Char"/>
    <w:basedOn w:val="Standardnpsmoodstavce"/>
    <w:link w:val="Zpat"/>
    <w:uiPriority w:val="99"/>
    <w:rsid w:val="00923FDC"/>
    <w:rPr>
      <w:color w:val="000000"/>
      <w:sz w:val="24"/>
      <w:szCs w:val="24"/>
      <w:u w:color="000000"/>
      <w:bdr w:val="nil"/>
    </w:rPr>
  </w:style>
  <w:style w:type="paragraph" w:styleId="Zkladntext">
    <w:name w:val="Body Text"/>
    <w:link w:val="ZkladntextChar"/>
    <w:rsid w:val="00923FDC"/>
    <w:pPr>
      <w:pBdr>
        <w:top w:val="nil"/>
        <w:left w:val="nil"/>
        <w:bottom w:val="nil"/>
        <w:right w:val="nil"/>
        <w:between w:val="nil"/>
        <w:bar w:val="nil"/>
      </w:pBdr>
      <w:jc w:val="both"/>
    </w:pPr>
    <w:rPr>
      <w:rFonts w:eastAsia="Arial Unicode MS" w:hAnsi="Arial Unicode MS" w:cs="Arial Unicode MS"/>
      <w:color w:val="000000"/>
      <w:sz w:val="24"/>
      <w:szCs w:val="24"/>
      <w:u w:color="000000"/>
      <w:bdr w:val="nil"/>
    </w:rPr>
  </w:style>
  <w:style w:type="character" w:customStyle="1" w:styleId="ZkladntextChar">
    <w:name w:val="Základní text Char"/>
    <w:basedOn w:val="Standardnpsmoodstavce"/>
    <w:link w:val="Zkladntext"/>
    <w:rsid w:val="00923FDC"/>
    <w:rPr>
      <w:rFonts w:eastAsia="Arial Unicode MS" w:hAnsi="Arial Unicode MS" w:cs="Arial Unicode MS"/>
      <w:color w:val="000000"/>
      <w:sz w:val="24"/>
      <w:szCs w:val="24"/>
      <w:u w:color="000000"/>
      <w:bdr w:val="nil"/>
    </w:rPr>
  </w:style>
  <w:style w:type="numbering" w:customStyle="1" w:styleId="List0">
    <w:name w:val="List 0"/>
    <w:basedOn w:val="Importovanstyl2"/>
    <w:rsid w:val="00923FDC"/>
    <w:pPr>
      <w:numPr>
        <w:numId w:val="1"/>
      </w:numPr>
    </w:pPr>
  </w:style>
  <w:style w:type="numbering" w:customStyle="1" w:styleId="Importovanstyl2">
    <w:name w:val="Importovaný styl 2"/>
    <w:rsid w:val="00923FDC"/>
  </w:style>
  <w:style w:type="numbering" w:customStyle="1" w:styleId="List1">
    <w:name w:val="List 1"/>
    <w:basedOn w:val="Importovanstyl2"/>
    <w:rsid w:val="00923FDC"/>
    <w:pPr>
      <w:numPr>
        <w:numId w:val="2"/>
      </w:numPr>
    </w:pPr>
  </w:style>
  <w:style w:type="numbering" w:customStyle="1" w:styleId="Seznam21">
    <w:name w:val="Seznam 21"/>
    <w:basedOn w:val="Importovanstyl3"/>
    <w:rsid w:val="00923FDC"/>
    <w:pPr>
      <w:numPr>
        <w:numId w:val="3"/>
      </w:numPr>
    </w:pPr>
  </w:style>
  <w:style w:type="numbering" w:customStyle="1" w:styleId="Importovanstyl3">
    <w:name w:val="Importovaný styl 3"/>
    <w:rsid w:val="00923FDC"/>
  </w:style>
  <w:style w:type="paragraph" w:styleId="Zkladntext2">
    <w:name w:val="Body Text 2"/>
    <w:link w:val="Zkladntext2Char"/>
    <w:rsid w:val="00923FDC"/>
    <w:pPr>
      <w:pBdr>
        <w:top w:val="nil"/>
        <w:left w:val="nil"/>
        <w:bottom w:val="nil"/>
        <w:right w:val="nil"/>
        <w:between w:val="nil"/>
        <w:bar w:val="nil"/>
      </w:pBdr>
    </w:pPr>
    <w:rPr>
      <w:rFonts w:ascii="Times New Roman Bold" w:eastAsia="Times New Roman Bold" w:hAnsi="Times New Roman Bold" w:cs="Times New Roman Bold"/>
      <w:color w:val="000000"/>
      <w:sz w:val="28"/>
      <w:szCs w:val="28"/>
      <w:u w:val="single" w:color="000000"/>
      <w:bdr w:val="nil"/>
    </w:rPr>
  </w:style>
  <w:style w:type="character" w:customStyle="1" w:styleId="Zkladntext2Char">
    <w:name w:val="Základní text 2 Char"/>
    <w:basedOn w:val="Standardnpsmoodstavce"/>
    <w:link w:val="Zkladntext2"/>
    <w:rsid w:val="00923FDC"/>
    <w:rPr>
      <w:rFonts w:ascii="Times New Roman Bold" w:eastAsia="Times New Roman Bold" w:hAnsi="Times New Roman Bold" w:cs="Times New Roman Bold"/>
      <w:color w:val="000000"/>
      <w:sz w:val="28"/>
      <w:szCs w:val="28"/>
      <w:u w:val="single" w:color="000000"/>
      <w:bdr w:val="nil"/>
    </w:rPr>
  </w:style>
  <w:style w:type="numbering" w:customStyle="1" w:styleId="Seznam31">
    <w:name w:val="Seznam 31"/>
    <w:basedOn w:val="Importovanstyl4"/>
    <w:rsid w:val="00923FDC"/>
    <w:pPr>
      <w:numPr>
        <w:numId w:val="4"/>
      </w:numPr>
    </w:pPr>
  </w:style>
  <w:style w:type="numbering" w:customStyle="1" w:styleId="Importovanstyl4">
    <w:name w:val="Importovaný styl 4"/>
    <w:rsid w:val="00923FDC"/>
  </w:style>
  <w:style w:type="paragraph" w:styleId="Textpoznpodarou">
    <w:name w:val="footnote text"/>
    <w:link w:val="TextpoznpodarouChar"/>
    <w:rsid w:val="00923FDC"/>
    <w:pPr>
      <w:pBdr>
        <w:top w:val="nil"/>
        <w:left w:val="nil"/>
        <w:bottom w:val="nil"/>
        <w:right w:val="nil"/>
        <w:between w:val="nil"/>
        <w:bar w:val="nil"/>
      </w:pBdr>
    </w:pPr>
    <w:rPr>
      <w:color w:val="000000"/>
      <w:u w:color="000000"/>
      <w:bdr w:val="nil"/>
    </w:rPr>
  </w:style>
  <w:style w:type="character" w:customStyle="1" w:styleId="TextpoznpodarouChar">
    <w:name w:val="Text pozn. pod čarou Char"/>
    <w:basedOn w:val="Standardnpsmoodstavce"/>
    <w:link w:val="Textpoznpodarou"/>
    <w:rsid w:val="00923FDC"/>
    <w:rPr>
      <w:color w:val="000000"/>
      <w:u w:color="000000"/>
      <w:bdr w:val="nil"/>
    </w:rPr>
  </w:style>
  <w:style w:type="numbering" w:customStyle="1" w:styleId="Seznam41">
    <w:name w:val="Seznam 41"/>
    <w:basedOn w:val="Importovanstyl5"/>
    <w:rsid w:val="00923FDC"/>
    <w:pPr>
      <w:numPr>
        <w:numId w:val="5"/>
      </w:numPr>
    </w:pPr>
  </w:style>
  <w:style w:type="numbering" w:customStyle="1" w:styleId="Importovanstyl5">
    <w:name w:val="Importovaný styl 5"/>
    <w:rsid w:val="00923FDC"/>
  </w:style>
  <w:style w:type="numbering" w:customStyle="1" w:styleId="Seznam51">
    <w:name w:val="Seznam 51"/>
    <w:basedOn w:val="Importovanstyl6"/>
    <w:rsid w:val="00923FDC"/>
    <w:pPr>
      <w:numPr>
        <w:numId w:val="6"/>
      </w:numPr>
    </w:pPr>
  </w:style>
  <w:style w:type="numbering" w:customStyle="1" w:styleId="Importovanstyl6">
    <w:name w:val="Importovaný styl 6"/>
    <w:rsid w:val="00923FDC"/>
  </w:style>
  <w:style w:type="numbering" w:customStyle="1" w:styleId="List6">
    <w:name w:val="List 6"/>
    <w:basedOn w:val="Importovanstyl7"/>
    <w:rsid w:val="00923FDC"/>
    <w:pPr>
      <w:numPr>
        <w:numId w:val="7"/>
      </w:numPr>
    </w:pPr>
  </w:style>
  <w:style w:type="numbering" w:customStyle="1" w:styleId="Importovanstyl7">
    <w:name w:val="Importovaný styl 7"/>
    <w:rsid w:val="00923FDC"/>
  </w:style>
  <w:style w:type="numbering" w:customStyle="1" w:styleId="List7">
    <w:name w:val="List 7"/>
    <w:basedOn w:val="Importovanstyl3"/>
    <w:rsid w:val="00923FDC"/>
    <w:pPr>
      <w:numPr>
        <w:numId w:val="8"/>
      </w:numPr>
    </w:pPr>
  </w:style>
  <w:style w:type="numbering" w:customStyle="1" w:styleId="List8">
    <w:name w:val="List 8"/>
    <w:basedOn w:val="Importovanstyl3"/>
    <w:rsid w:val="00923FDC"/>
    <w:pPr>
      <w:numPr>
        <w:numId w:val="9"/>
      </w:numPr>
    </w:pPr>
  </w:style>
  <w:style w:type="numbering" w:customStyle="1" w:styleId="List9">
    <w:name w:val="List 9"/>
    <w:basedOn w:val="Importovanstyl8"/>
    <w:rsid w:val="00923FDC"/>
    <w:pPr>
      <w:numPr>
        <w:numId w:val="10"/>
      </w:numPr>
    </w:pPr>
  </w:style>
  <w:style w:type="numbering" w:customStyle="1" w:styleId="Importovanstyl8">
    <w:name w:val="Importovaný styl 8"/>
    <w:rsid w:val="00923FDC"/>
  </w:style>
  <w:style w:type="numbering" w:customStyle="1" w:styleId="List10">
    <w:name w:val="List 10"/>
    <w:basedOn w:val="Importovanstyl8"/>
    <w:rsid w:val="00923FDC"/>
    <w:pPr>
      <w:numPr>
        <w:numId w:val="11"/>
      </w:numPr>
    </w:pPr>
  </w:style>
  <w:style w:type="numbering" w:customStyle="1" w:styleId="List11">
    <w:name w:val="List 11"/>
    <w:basedOn w:val="Importovanstyl9"/>
    <w:rsid w:val="00923FDC"/>
    <w:pPr>
      <w:numPr>
        <w:numId w:val="12"/>
      </w:numPr>
    </w:pPr>
  </w:style>
  <w:style w:type="numbering" w:customStyle="1" w:styleId="Importovanstyl9">
    <w:name w:val="Importovaný styl 9"/>
    <w:rsid w:val="00923FDC"/>
  </w:style>
  <w:style w:type="numbering" w:customStyle="1" w:styleId="List12">
    <w:name w:val="List 12"/>
    <w:basedOn w:val="Importovanstyl5"/>
    <w:rsid w:val="00923FDC"/>
    <w:pPr>
      <w:numPr>
        <w:numId w:val="23"/>
      </w:numPr>
    </w:pPr>
  </w:style>
  <w:style w:type="paragraph" w:styleId="Zkladntextodsazen">
    <w:name w:val="Body Text Indent"/>
    <w:link w:val="ZkladntextodsazenChar"/>
    <w:rsid w:val="00923FDC"/>
    <w:pPr>
      <w:pBdr>
        <w:top w:val="nil"/>
        <w:left w:val="nil"/>
        <w:bottom w:val="nil"/>
        <w:right w:val="nil"/>
        <w:between w:val="nil"/>
        <w:bar w:val="nil"/>
      </w:pBdr>
      <w:tabs>
        <w:tab w:val="left" w:pos="900"/>
        <w:tab w:val="left" w:pos="1080"/>
      </w:tabs>
      <w:ind w:left="708"/>
      <w:jc w:val="both"/>
    </w:pPr>
    <w:rPr>
      <w:i/>
      <w:iCs/>
      <w:color w:val="000000"/>
      <w:sz w:val="24"/>
      <w:szCs w:val="24"/>
      <w:u w:color="000000"/>
      <w:bdr w:val="nil"/>
    </w:rPr>
  </w:style>
  <w:style w:type="character" w:customStyle="1" w:styleId="ZkladntextodsazenChar">
    <w:name w:val="Základní text odsazený Char"/>
    <w:basedOn w:val="Standardnpsmoodstavce"/>
    <w:link w:val="Zkladntextodsazen"/>
    <w:rsid w:val="00923FDC"/>
    <w:rPr>
      <w:i/>
      <w:iCs/>
      <w:color w:val="000000"/>
      <w:sz w:val="24"/>
      <w:szCs w:val="24"/>
      <w:u w:color="000000"/>
      <w:bdr w:val="nil"/>
    </w:rPr>
  </w:style>
  <w:style w:type="numbering" w:customStyle="1" w:styleId="List13">
    <w:name w:val="List 13"/>
    <w:basedOn w:val="Importovanstyl10"/>
    <w:rsid w:val="00923FDC"/>
    <w:pPr>
      <w:numPr>
        <w:numId w:val="13"/>
      </w:numPr>
    </w:pPr>
  </w:style>
  <w:style w:type="numbering" w:customStyle="1" w:styleId="Importovanstyl10">
    <w:name w:val="Importovaný styl 10"/>
    <w:rsid w:val="00923FDC"/>
  </w:style>
  <w:style w:type="numbering" w:customStyle="1" w:styleId="List14">
    <w:name w:val="List 14"/>
    <w:basedOn w:val="Importovanstyl11"/>
    <w:rsid w:val="00923FDC"/>
    <w:pPr>
      <w:numPr>
        <w:numId w:val="24"/>
      </w:numPr>
    </w:pPr>
  </w:style>
  <w:style w:type="numbering" w:customStyle="1" w:styleId="Importovanstyl11">
    <w:name w:val="Importovaný styl 11"/>
    <w:rsid w:val="00923FDC"/>
  </w:style>
  <w:style w:type="numbering" w:customStyle="1" w:styleId="List15">
    <w:name w:val="List 15"/>
    <w:basedOn w:val="Importovanstyl12"/>
    <w:rsid w:val="00923FDC"/>
    <w:pPr>
      <w:numPr>
        <w:numId w:val="15"/>
      </w:numPr>
    </w:pPr>
  </w:style>
  <w:style w:type="numbering" w:customStyle="1" w:styleId="Importovanstyl12">
    <w:name w:val="Importovaný styl 12"/>
    <w:rsid w:val="00923FDC"/>
  </w:style>
  <w:style w:type="numbering" w:customStyle="1" w:styleId="List16">
    <w:name w:val="List 16"/>
    <w:basedOn w:val="Importovanstyl11"/>
    <w:rsid w:val="00923FDC"/>
    <w:pPr>
      <w:numPr>
        <w:numId w:val="16"/>
      </w:numPr>
    </w:pPr>
  </w:style>
  <w:style w:type="numbering" w:customStyle="1" w:styleId="List17">
    <w:name w:val="List 17"/>
    <w:basedOn w:val="Importovanstyl13"/>
    <w:rsid w:val="00923FDC"/>
    <w:pPr>
      <w:numPr>
        <w:numId w:val="18"/>
      </w:numPr>
    </w:pPr>
  </w:style>
  <w:style w:type="numbering" w:customStyle="1" w:styleId="Importovanstyl13">
    <w:name w:val="Importovaný styl 13"/>
    <w:rsid w:val="00923FDC"/>
  </w:style>
  <w:style w:type="numbering" w:customStyle="1" w:styleId="List18">
    <w:name w:val="List 18"/>
    <w:basedOn w:val="Importovanstyl14"/>
    <w:rsid w:val="00923FDC"/>
    <w:pPr>
      <w:numPr>
        <w:numId w:val="19"/>
      </w:numPr>
    </w:pPr>
  </w:style>
  <w:style w:type="numbering" w:customStyle="1" w:styleId="Importovanstyl14">
    <w:name w:val="Importovaný styl 14"/>
    <w:rsid w:val="00923FDC"/>
  </w:style>
  <w:style w:type="numbering" w:customStyle="1" w:styleId="List19">
    <w:name w:val="List 19"/>
    <w:basedOn w:val="Importovanstyl15"/>
    <w:rsid w:val="00923FDC"/>
    <w:pPr>
      <w:numPr>
        <w:numId w:val="20"/>
      </w:numPr>
    </w:pPr>
  </w:style>
  <w:style w:type="numbering" w:customStyle="1" w:styleId="Importovanstyl15">
    <w:name w:val="Importovaný styl 15"/>
    <w:rsid w:val="00923FDC"/>
  </w:style>
  <w:style w:type="numbering" w:customStyle="1" w:styleId="List20">
    <w:name w:val="List 20"/>
    <w:basedOn w:val="Importovanstyl16"/>
    <w:rsid w:val="00923FDC"/>
    <w:pPr>
      <w:numPr>
        <w:numId w:val="21"/>
      </w:numPr>
    </w:pPr>
  </w:style>
  <w:style w:type="numbering" w:customStyle="1" w:styleId="Importovanstyl16">
    <w:name w:val="Importovaný styl 16"/>
    <w:rsid w:val="00923FDC"/>
  </w:style>
  <w:style w:type="numbering" w:customStyle="1" w:styleId="List21">
    <w:name w:val="List 21"/>
    <w:basedOn w:val="Importovanstyl17"/>
    <w:rsid w:val="00923FDC"/>
    <w:pPr>
      <w:numPr>
        <w:numId w:val="22"/>
      </w:numPr>
    </w:pPr>
  </w:style>
  <w:style w:type="numbering" w:customStyle="1" w:styleId="Importovanstyl17">
    <w:name w:val="Importovaný styl 17"/>
    <w:rsid w:val="00923FDC"/>
  </w:style>
  <w:style w:type="paragraph" w:styleId="Textbubliny">
    <w:name w:val="Balloon Text"/>
    <w:basedOn w:val="Normln"/>
    <w:link w:val="TextbublinyChar"/>
    <w:uiPriority w:val="99"/>
    <w:unhideWhenUsed/>
    <w:rsid w:val="00923FDC"/>
    <w:rPr>
      <w:rFonts w:ascii="Tahoma" w:hAnsi="Tahoma" w:cs="Tahoma"/>
      <w:sz w:val="16"/>
      <w:szCs w:val="16"/>
    </w:rPr>
  </w:style>
  <w:style w:type="character" w:customStyle="1" w:styleId="TextbublinyChar">
    <w:name w:val="Text bubliny Char"/>
    <w:basedOn w:val="Standardnpsmoodstavce"/>
    <w:link w:val="Textbubliny"/>
    <w:uiPriority w:val="99"/>
    <w:rsid w:val="00923FDC"/>
    <w:rPr>
      <w:rFonts w:ascii="Tahoma" w:eastAsia="Arial Unicode MS" w:hAnsi="Tahoma" w:cs="Tahoma"/>
      <w:color w:val="000000"/>
      <w:sz w:val="16"/>
      <w:szCs w:val="16"/>
      <w:u w:color="000000"/>
      <w:bdr w:val="nil"/>
    </w:rPr>
  </w:style>
  <w:style w:type="paragraph" w:styleId="Odstavecseseznamem">
    <w:name w:val="List Paragraph"/>
    <w:basedOn w:val="Normln"/>
    <w:uiPriority w:val="34"/>
    <w:qFormat/>
    <w:rsid w:val="00923FDC"/>
    <w:pPr>
      <w:ind w:left="720"/>
      <w:contextualSpacing/>
    </w:pPr>
  </w:style>
  <w:style w:type="character" w:styleId="Znakapoznpodarou">
    <w:name w:val="footnote reference"/>
    <w:basedOn w:val="Standardnpsmoodstavce"/>
    <w:rsid w:val="006B687E"/>
    <w:rPr>
      <w:vertAlign w:val="superscript"/>
    </w:rPr>
  </w:style>
  <w:style w:type="paragraph" w:styleId="Zhlav">
    <w:name w:val="header"/>
    <w:basedOn w:val="Normln"/>
    <w:link w:val="ZhlavChar"/>
    <w:rsid w:val="00826360"/>
    <w:pPr>
      <w:tabs>
        <w:tab w:val="center" w:pos="4536"/>
        <w:tab w:val="right" w:pos="9072"/>
      </w:tabs>
    </w:pPr>
  </w:style>
  <w:style w:type="character" w:customStyle="1" w:styleId="ZhlavChar">
    <w:name w:val="Záhlaví Char"/>
    <w:basedOn w:val="Standardnpsmoodstavce"/>
    <w:link w:val="Zhlav"/>
    <w:rsid w:val="00826360"/>
    <w:rPr>
      <w:rFonts w:eastAsia="Arial Unicode MS" w:hAnsi="Arial Unicode MS" w:cs="Arial Unicode MS"/>
      <w:color w:val="000000"/>
      <w:sz w:val="24"/>
      <w:szCs w:val="24"/>
      <w:u w:color="000000"/>
      <w:bdr w:val="nil"/>
    </w:rPr>
  </w:style>
  <w:style w:type="numbering" w:customStyle="1" w:styleId="List111">
    <w:name w:val="List 111"/>
    <w:basedOn w:val="Bezseznamu"/>
    <w:rsid w:val="00172C10"/>
  </w:style>
  <w:style w:type="numbering" w:customStyle="1" w:styleId="List131">
    <w:name w:val="List 131"/>
    <w:basedOn w:val="Bezseznamu"/>
    <w:rsid w:val="00973803"/>
  </w:style>
  <w:style w:type="numbering" w:customStyle="1" w:styleId="List141">
    <w:name w:val="List 141"/>
    <w:basedOn w:val="Bezseznamu"/>
    <w:rsid w:val="00973803"/>
  </w:style>
  <w:style w:type="numbering" w:customStyle="1" w:styleId="List151">
    <w:name w:val="List 151"/>
    <w:basedOn w:val="Bezseznamu"/>
    <w:rsid w:val="00973803"/>
  </w:style>
  <w:style w:type="numbering" w:customStyle="1" w:styleId="List161">
    <w:name w:val="List 161"/>
    <w:basedOn w:val="Bezseznamu"/>
    <w:rsid w:val="00973803"/>
  </w:style>
  <w:style w:type="numbering" w:customStyle="1" w:styleId="List171">
    <w:name w:val="List 171"/>
    <w:basedOn w:val="Bezseznamu"/>
    <w:rsid w:val="00973803"/>
  </w:style>
  <w:style w:type="numbering" w:customStyle="1" w:styleId="List181">
    <w:name w:val="List 181"/>
    <w:basedOn w:val="Bezseznamu"/>
    <w:rsid w:val="00973803"/>
  </w:style>
  <w:style w:type="numbering" w:customStyle="1" w:styleId="List201">
    <w:name w:val="List 201"/>
    <w:basedOn w:val="Bezseznamu"/>
    <w:rsid w:val="00973803"/>
  </w:style>
  <w:style w:type="numbering" w:customStyle="1" w:styleId="List172">
    <w:name w:val="List 172"/>
    <w:basedOn w:val="Bezseznamu"/>
    <w:rsid w:val="00FC704E"/>
  </w:style>
  <w:style w:type="numbering" w:customStyle="1" w:styleId="WW8Num66">
    <w:name w:val="WW8Num66"/>
    <w:rsid w:val="00EC2019"/>
    <w:pPr>
      <w:numPr>
        <w:numId w:val="32"/>
      </w:numPr>
    </w:pPr>
  </w:style>
  <w:style w:type="numbering" w:customStyle="1" w:styleId="WW8Num663">
    <w:name w:val="WW8Num663"/>
    <w:rsid w:val="00EC2019"/>
    <w:pPr>
      <w:numPr>
        <w:numId w:val="31"/>
      </w:numPr>
    </w:pPr>
  </w:style>
  <w:style w:type="numbering" w:customStyle="1" w:styleId="WW8Num383">
    <w:name w:val="WW8Num383"/>
    <w:rsid w:val="00EC2019"/>
    <w:pPr>
      <w:numPr>
        <w:numId w:val="30"/>
      </w:numPr>
    </w:pPr>
  </w:style>
  <w:style w:type="table" w:styleId="Mkatabulky">
    <w:name w:val="Table Grid"/>
    <w:basedOn w:val="Normlntabulka"/>
    <w:rsid w:val="003E6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227A45"/>
    <w:rPr>
      <w:rFonts w:ascii="Arial" w:eastAsiaTheme="majorEastAsia" w:hAnsi="Arial" w:cstheme="majorBidi"/>
      <w:b/>
      <w:color w:val="00B0F0"/>
      <w:sz w:val="28"/>
      <w:szCs w:val="32"/>
      <w:u w:color="000000"/>
      <w:bdr w:val="nil"/>
    </w:rPr>
  </w:style>
  <w:style w:type="paragraph" w:styleId="Obsah1">
    <w:name w:val="toc 1"/>
    <w:basedOn w:val="Normln"/>
    <w:next w:val="Normln"/>
    <w:autoRedefine/>
    <w:uiPriority w:val="39"/>
    <w:unhideWhenUsed/>
    <w:qFormat/>
    <w:rsid w:val="00FD21A1"/>
    <w:pPr>
      <w:tabs>
        <w:tab w:val="left" w:pos="480"/>
        <w:tab w:val="right" w:leader="dot" w:pos="9632"/>
      </w:tabs>
      <w:spacing w:before="120"/>
    </w:pPr>
    <w:rPr>
      <w:rFonts w:ascii="Arial" w:hAnsi="Arial"/>
      <w:bCs/>
      <w:sz w:val="22"/>
    </w:rPr>
  </w:style>
  <w:style w:type="paragraph" w:styleId="Nzev">
    <w:name w:val="Title"/>
    <w:aliases w:val="text"/>
    <w:basedOn w:val="Normln"/>
    <w:next w:val="Normln"/>
    <w:link w:val="NzevChar"/>
    <w:qFormat/>
    <w:rsid w:val="00EE2A96"/>
    <w:pPr>
      <w:contextualSpacing/>
      <w:jc w:val="both"/>
    </w:pPr>
    <w:rPr>
      <w:rFonts w:ascii="Arial" w:eastAsiaTheme="majorEastAsia" w:hAnsi="Arial" w:cstheme="majorBidi"/>
      <w:color w:val="auto"/>
      <w:kern w:val="28"/>
      <w:sz w:val="20"/>
      <w:szCs w:val="56"/>
    </w:rPr>
  </w:style>
  <w:style w:type="character" w:customStyle="1" w:styleId="NzevChar">
    <w:name w:val="Název Char"/>
    <w:aliases w:val="text Char"/>
    <w:basedOn w:val="Standardnpsmoodstavce"/>
    <w:link w:val="Nzev"/>
    <w:rsid w:val="00EE2A96"/>
    <w:rPr>
      <w:rFonts w:ascii="Arial" w:eastAsiaTheme="majorEastAsia" w:hAnsi="Arial" w:cstheme="majorBidi"/>
      <w:kern w:val="28"/>
      <w:szCs w:val="56"/>
      <w:u w:color="000000"/>
      <w:bdr w:val="nil"/>
    </w:rPr>
  </w:style>
  <w:style w:type="paragraph" w:styleId="Nadpisobsahu">
    <w:name w:val="TOC Heading"/>
    <w:basedOn w:val="Nadpis1"/>
    <w:next w:val="Normln"/>
    <w:uiPriority w:val="39"/>
    <w:unhideWhenUsed/>
    <w:qFormat/>
    <w:rsid w:val="007269DD"/>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rFonts w:asciiTheme="majorHAnsi" w:hAnsiTheme="majorHAnsi"/>
      <w:b w:val="0"/>
      <w:color w:val="365F91" w:themeColor="accent1" w:themeShade="BF"/>
      <w:sz w:val="32"/>
      <w:bdr w:val="none" w:sz="0" w:space="0" w:color="auto"/>
    </w:rPr>
  </w:style>
  <w:style w:type="paragraph" w:styleId="Obsah2">
    <w:name w:val="toc 2"/>
    <w:basedOn w:val="Normln"/>
    <w:next w:val="Normln"/>
    <w:autoRedefine/>
    <w:uiPriority w:val="39"/>
    <w:unhideWhenUsed/>
    <w:rsid w:val="00EB4F22"/>
    <w:pPr>
      <w:tabs>
        <w:tab w:val="left" w:pos="720"/>
        <w:tab w:val="right" w:leader="dot" w:pos="9622"/>
      </w:tabs>
      <w:spacing w:before="120"/>
      <w:ind w:left="113"/>
    </w:pPr>
    <w:rPr>
      <w:rFonts w:asciiTheme="minorHAnsi" w:hAnsiTheme="minorHAnsi" w:cstheme="minorHAnsi"/>
      <w:b/>
      <w:bCs/>
      <w:sz w:val="20"/>
      <w:szCs w:val="20"/>
    </w:rPr>
  </w:style>
  <w:style w:type="paragraph" w:styleId="Obsah3">
    <w:name w:val="toc 3"/>
    <w:basedOn w:val="Normln"/>
    <w:next w:val="Normln"/>
    <w:autoRedefine/>
    <w:uiPriority w:val="39"/>
    <w:unhideWhenUsed/>
    <w:rsid w:val="00EB4F22"/>
    <w:pPr>
      <w:tabs>
        <w:tab w:val="left" w:pos="1200"/>
        <w:tab w:val="right" w:leader="dot" w:pos="9622"/>
      </w:tabs>
      <w:spacing w:before="120"/>
      <w:ind w:left="227"/>
    </w:pPr>
    <w:rPr>
      <w:rFonts w:asciiTheme="minorHAnsi" w:hAnsiTheme="minorHAnsi" w:cstheme="minorHAnsi"/>
      <w:sz w:val="20"/>
      <w:szCs w:val="20"/>
    </w:rPr>
  </w:style>
  <w:style w:type="paragraph" w:styleId="Podnadpis">
    <w:name w:val="Subtitle"/>
    <w:basedOn w:val="Normln"/>
    <w:next w:val="Normln"/>
    <w:link w:val="PodnadpisChar"/>
    <w:qFormat/>
    <w:rsid w:val="0053733F"/>
    <w:pPr>
      <w:numPr>
        <w:ilvl w:val="2"/>
        <w:numId w:val="38"/>
      </w:numPr>
      <w:spacing w:before="240" w:after="120"/>
      <w:ind w:left="737" w:hanging="737"/>
      <w:outlineLvl w:val="2"/>
    </w:pPr>
    <w:rPr>
      <w:rFonts w:ascii="Arial" w:eastAsiaTheme="minorEastAsia" w:hAnsi="Arial" w:cstheme="minorBidi"/>
      <w:b/>
      <w:color w:val="000000" w:themeColor="text1"/>
      <w:sz w:val="22"/>
      <w:szCs w:val="22"/>
    </w:rPr>
  </w:style>
  <w:style w:type="character" w:customStyle="1" w:styleId="PodnadpisChar">
    <w:name w:val="Podnadpis Char"/>
    <w:basedOn w:val="Standardnpsmoodstavce"/>
    <w:link w:val="Podnadpis"/>
    <w:rsid w:val="0053733F"/>
    <w:rPr>
      <w:rFonts w:ascii="Arial" w:eastAsiaTheme="minorEastAsia" w:hAnsi="Arial" w:cstheme="minorBidi"/>
      <w:b/>
      <w:color w:val="000000" w:themeColor="text1"/>
      <w:sz w:val="22"/>
      <w:szCs w:val="22"/>
      <w:u w:color="000000"/>
      <w:bdr w:val="nil"/>
    </w:rPr>
  </w:style>
  <w:style w:type="character" w:customStyle="1" w:styleId="Nadpis6Char">
    <w:name w:val="Nadpis 6 Char"/>
    <w:basedOn w:val="Standardnpsmoodstavce"/>
    <w:link w:val="Nadpis6"/>
    <w:semiHidden/>
    <w:rsid w:val="00014EF1"/>
    <w:rPr>
      <w:rFonts w:asciiTheme="majorHAnsi" w:eastAsiaTheme="majorEastAsia" w:hAnsiTheme="majorHAnsi" w:cstheme="majorBidi"/>
      <w:color w:val="243F60" w:themeColor="accent1" w:themeShade="7F"/>
      <w:sz w:val="24"/>
      <w:szCs w:val="24"/>
      <w:u w:color="000000"/>
      <w:bdr w:val="nil"/>
    </w:rPr>
  </w:style>
  <w:style w:type="paragraph" w:styleId="Zkladntextodsazen2">
    <w:name w:val="Body Text Indent 2"/>
    <w:basedOn w:val="Normln"/>
    <w:link w:val="Zkladntextodsazen2Char"/>
    <w:semiHidden/>
    <w:unhideWhenUsed/>
    <w:rsid w:val="00014EF1"/>
    <w:pPr>
      <w:spacing w:after="120" w:line="480" w:lineRule="auto"/>
      <w:ind w:left="283"/>
    </w:pPr>
  </w:style>
  <w:style w:type="character" w:customStyle="1" w:styleId="Zkladntextodsazen2Char">
    <w:name w:val="Základní text odsazený 2 Char"/>
    <w:basedOn w:val="Standardnpsmoodstavce"/>
    <w:link w:val="Zkladntextodsazen2"/>
    <w:semiHidden/>
    <w:rsid w:val="00014EF1"/>
    <w:rPr>
      <w:rFonts w:eastAsia="Arial Unicode MS" w:hAnsi="Arial Unicode MS" w:cs="Arial Unicode MS"/>
      <w:color w:val="000000"/>
      <w:sz w:val="24"/>
      <w:szCs w:val="24"/>
      <w:u w:color="000000"/>
      <w:bdr w:val="nil"/>
    </w:rPr>
  </w:style>
  <w:style w:type="paragraph" w:customStyle="1" w:styleId="bodytext3">
    <w:name w:val="bodytext3"/>
    <w:basedOn w:val="Normln"/>
    <w:rsid w:val="00014EF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hAnsi="Times New Roman" w:cs="Times New Roman"/>
      <w:color w:val="auto"/>
      <w:bdr w:val="none" w:sz="0" w:space="0" w:color="auto"/>
    </w:rPr>
  </w:style>
  <w:style w:type="paragraph" w:customStyle="1" w:styleId="adresa">
    <w:name w:val="adresa"/>
    <w:basedOn w:val="Normln"/>
    <w:rsid w:val="00014EF1"/>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jc w:val="both"/>
    </w:pPr>
    <w:rPr>
      <w:rFonts w:eastAsia="Times New Roman" w:hAnsi="Times New Roman" w:cs="Times New Roman"/>
      <w:color w:val="auto"/>
      <w:bdr w:val="none" w:sz="0" w:space="0" w:color="auto"/>
      <w:lang w:eastAsia="ar-SA"/>
    </w:rPr>
  </w:style>
  <w:style w:type="paragraph" w:customStyle="1" w:styleId="vnintext">
    <w:name w:val="vniønítext"/>
    <w:basedOn w:val="Normln"/>
    <w:rsid w:val="00014EF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firstLine="426"/>
      <w:jc w:val="both"/>
    </w:pPr>
    <w:rPr>
      <w:rFonts w:eastAsia="Times New Roman" w:hAnsi="Times New Roman" w:cs="Times New Roman"/>
      <w:color w:val="auto"/>
      <w:szCs w:val="20"/>
      <w:bdr w:val="none" w:sz="0" w:space="0" w:color="auto"/>
      <w:lang w:eastAsia="ar-SA"/>
    </w:rPr>
  </w:style>
  <w:style w:type="paragraph" w:customStyle="1" w:styleId="para">
    <w:name w:val="para"/>
    <w:basedOn w:val="Normln"/>
    <w:rsid w:val="00014EF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center"/>
    </w:pPr>
    <w:rPr>
      <w:rFonts w:eastAsia="Times New Roman" w:hAnsi="Times New Roman" w:cs="Times New Roman"/>
      <w:b/>
      <w:color w:val="auto"/>
      <w:szCs w:val="20"/>
      <w:bdr w:val="none" w:sz="0" w:space="0" w:color="auto"/>
      <w:lang w:eastAsia="ar-SA"/>
    </w:rPr>
  </w:style>
  <w:style w:type="paragraph" w:styleId="Zkladntext3">
    <w:name w:val="Body Text 3"/>
    <w:basedOn w:val="Normln"/>
    <w:link w:val="Zkladntext3Char"/>
    <w:semiHidden/>
    <w:unhideWhenUsed/>
    <w:rsid w:val="00BC0969"/>
    <w:pPr>
      <w:spacing w:after="120"/>
    </w:pPr>
    <w:rPr>
      <w:sz w:val="16"/>
      <w:szCs w:val="16"/>
    </w:rPr>
  </w:style>
  <w:style w:type="character" w:customStyle="1" w:styleId="Zkladntext3Char">
    <w:name w:val="Základní text 3 Char"/>
    <w:basedOn w:val="Standardnpsmoodstavce"/>
    <w:link w:val="Zkladntext3"/>
    <w:semiHidden/>
    <w:rsid w:val="00BC0969"/>
    <w:rPr>
      <w:rFonts w:eastAsia="Arial Unicode MS" w:hAnsi="Arial Unicode MS" w:cs="Arial Unicode MS"/>
      <w:color w:val="000000"/>
      <w:sz w:val="16"/>
      <w:szCs w:val="16"/>
      <w:u w:color="000000"/>
      <w:bdr w:val="nil"/>
    </w:rPr>
  </w:style>
  <w:style w:type="character" w:styleId="Siln">
    <w:name w:val="Strong"/>
    <w:qFormat/>
    <w:rsid w:val="00BF697F"/>
    <w:rPr>
      <w:rFonts w:ascii="Arial" w:hAnsi="Arial"/>
      <w:b/>
      <w:bCs/>
      <w:sz w:val="28"/>
    </w:rPr>
  </w:style>
  <w:style w:type="character" w:styleId="Odkaznakoment">
    <w:name w:val="annotation reference"/>
    <w:basedOn w:val="Standardnpsmoodstavce"/>
    <w:rsid w:val="000D1DC3"/>
    <w:rPr>
      <w:sz w:val="16"/>
      <w:szCs w:val="16"/>
    </w:rPr>
  </w:style>
  <w:style w:type="paragraph" w:styleId="Textkomente">
    <w:name w:val="annotation text"/>
    <w:basedOn w:val="Normln"/>
    <w:link w:val="TextkomenteChar"/>
    <w:rsid w:val="000D1DC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hAnsi="Times New Roman" w:cs="Times New Roman"/>
      <w:color w:val="auto"/>
      <w:sz w:val="20"/>
      <w:szCs w:val="20"/>
      <w:bdr w:val="none" w:sz="0" w:space="0" w:color="auto"/>
    </w:rPr>
  </w:style>
  <w:style w:type="character" w:customStyle="1" w:styleId="TextkomenteChar">
    <w:name w:val="Text komentáře Char"/>
    <w:basedOn w:val="Standardnpsmoodstavce"/>
    <w:link w:val="Textkomente"/>
    <w:rsid w:val="000D1DC3"/>
  </w:style>
  <w:style w:type="table" w:customStyle="1" w:styleId="Mkatabulky1">
    <w:name w:val="Mřížka tabulky1"/>
    <w:basedOn w:val="Normlntabulka"/>
    <w:next w:val="Mkatabulky"/>
    <w:uiPriority w:val="59"/>
    <w:rsid w:val="00641D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ormln"/>
    <w:uiPriority w:val="99"/>
    <w:rsid w:val="00A43FE6"/>
    <w:pPr>
      <w:pBdr>
        <w:top w:val="none" w:sz="0" w:space="0" w:color="auto"/>
        <w:left w:val="none" w:sz="0" w:space="0" w:color="auto"/>
        <w:bottom w:val="none" w:sz="0" w:space="0" w:color="auto"/>
        <w:right w:val="none" w:sz="0" w:space="0" w:color="auto"/>
        <w:between w:val="none" w:sz="0" w:space="0" w:color="auto"/>
        <w:bar w:val="none" w:sz="0" w:color="auto"/>
      </w:pBdr>
      <w:ind w:left="283" w:hanging="283"/>
    </w:pPr>
    <w:rPr>
      <w:rFonts w:eastAsia="Times New Roman" w:hAnsi="Times New Roman" w:cs="Times New Roman"/>
      <w:color w:val="auto"/>
      <w:bdr w:val="none" w:sz="0" w:space="0" w:color="auto"/>
    </w:rPr>
  </w:style>
  <w:style w:type="paragraph" w:styleId="Seznam2">
    <w:name w:val="List 2"/>
    <w:basedOn w:val="Normln"/>
    <w:uiPriority w:val="99"/>
    <w:rsid w:val="00A43FE6"/>
    <w:pPr>
      <w:pBdr>
        <w:top w:val="none" w:sz="0" w:space="0" w:color="auto"/>
        <w:left w:val="none" w:sz="0" w:space="0" w:color="auto"/>
        <w:bottom w:val="none" w:sz="0" w:space="0" w:color="auto"/>
        <w:right w:val="none" w:sz="0" w:space="0" w:color="auto"/>
        <w:between w:val="none" w:sz="0" w:space="0" w:color="auto"/>
        <w:bar w:val="none" w:sz="0" w:color="auto"/>
      </w:pBdr>
      <w:ind w:left="566" w:hanging="283"/>
    </w:pPr>
    <w:rPr>
      <w:rFonts w:eastAsia="Times New Roman" w:hAnsi="Times New Roman" w:cs="Times New Roman"/>
      <w:color w:val="auto"/>
      <w:bdr w:val="none" w:sz="0" w:space="0" w:color="auto"/>
    </w:rPr>
  </w:style>
  <w:style w:type="paragraph" w:styleId="Obsah4">
    <w:name w:val="toc 4"/>
    <w:basedOn w:val="Normln"/>
    <w:next w:val="Normln"/>
    <w:autoRedefine/>
    <w:uiPriority w:val="39"/>
    <w:unhideWhenUsed/>
    <w:rsid w:val="000D6271"/>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D6271"/>
    <w:pPr>
      <w:ind w:left="720"/>
    </w:pPr>
    <w:rPr>
      <w:rFonts w:asciiTheme="minorHAnsi" w:hAnsiTheme="minorHAnsi" w:cstheme="minorHAnsi"/>
      <w:sz w:val="20"/>
      <w:szCs w:val="20"/>
    </w:rPr>
  </w:style>
  <w:style w:type="paragraph" w:styleId="Obsah6">
    <w:name w:val="toc 6"/>
    <w:basedOn w:val="Normln"/>
    <w:next w:val="Normln"/>
    <w:autoRedefine/>
    <w:uiPriority w:val="39"/>
    <w:unhideWhenUsed/>
    <w:rsid w:val="000D6271"/>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0D6271"/>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0D6271"/>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0D6271"/>
    <w:pPr>
      <w:ind w:left="1680"/>
    </w:pPr>
    <w:rPr>
      <w:rFonts w:asciiTheme="minorHAnsi" w:hAnsiTheme="minorHAnsi" w:cstheme="minorHAnsi"/>
      <w:sz w:val="20"/>
      <w:szCs w:val="20"/>
    </w:rPr>
  </w:style>
  <w:style w:type="paragraph" w:customStyle="1" w:styleId="cary">
    <w:name w:val="cary"/>
    <w:basedOn w:val="Normln"/>
    <w:rsid w:val="00A74FC0"/>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144"/>
    </w:pPr>
    <w:rPr>
      <w:rFonts w:ascii="Arial" w:eastAsia="Times New Roman" w:hAnsi="Arial" w:cs="Times New Roman"/>
      <w:color w:val="auto"/>
      <w:sz w:val="22"/>
      <w:szCs w:val="22"/>
      <w:bdr w:val="none" w:sz="0" w:space="0" w:color="auto"/>
      <w:lang w:eastAsia="ar-SA"/>
    </w:rPr>
  </w:style>
  <w:style w:type="character" w:customStyle="1" w:styleId="tabulkyNemovitosti">
    <w:name w:val="tabulkyNemovitosti"/>
    <w:rsid w:val="00A74FC0"/>
    <w:rPr>
      <w:rFonts w:ascii="Arial" w:hAnsi="Arial" w:cs="Times New Roman"/>
      <w:sz w:val="16"/>
    </w:rPr>
  </w:style>
  <w:style w:type="character" w:customStyle="1" w:styleId="Styl11b">
    <w:name w:val="Styl 11 b."/>
    <w:rsid w:val="00A74FC0"/>
    <w:rPr>
      <w:rFonts w:ascii="Arial" w:hAnsi="Arial" w:cs="Times New Roman"/>
      <w:sz w:val="20"/>
    </w:rPr>
  </w:style>
  <w:style w:type="character" w:styleId="Sledovanodkaz">
    <w:name w:val="FollowedHyperlink"/>
    <w:basedOn w:val="Standardnpsmoodstavce"/>
    <w:semiHidden/>
    <w:unhideWhenUsed/>
    <w:rsid w:val="000349DA"/>
    <w:rPr>
      <w:color w:val="800080" w:themeColor="followedHyperlink"/>
      <w:u w:val="single"/>
    </w:rPr>
  </w:style>
  <w:style w:type="paragraph" w:customStyle="1" w:styleId="Titul">
    <w:name w:val="Titul"/>
    <w:basedOn w:val="Normln"/>
    <w:rsid w:val="00E16284"/>
    <w:pPr>
      <w:pBdr>
        <w:top w:val="none" w:sz="0" w:space="0" w:color="auto"/>
        <w:left w:val="none" w:sz="0" w:space="0" w:color="auto"/>
        <w:bottom w:val="none" w:sz="0" w:space="0" w:color="auto"/>
        <w:right w:val="none" w:sz="0" w:space="0" w:color="auto"/>
        <w:between w:val="none" w:sz="0" w:space="0" w:color="auto"/>
        <w:bar w:val="none" w:sz="0" w:color="auto"/>
      </w:pBdr>
      <w:ind w:right="-1702"/>
      <w:jc w:val="center"/>
    </w:pPr>
    <w:rPr>
      <w:rFonts w:eastAsia="Times New Roman" w:hAnsi="Times New Roman" w:cs="Times New Roman"/>
      <w:b/>
      <w:color w:val="auto"/>
      <w:sz w:val="44"/>
      <w:szCs w:val="20"/>
      <w:bdr w:val="none" w:sz="0" w:space="0" w:color="auto"/>
      <w:lang w:eastAsia="en-US"/>
    </w:rPr>
  </w:style>
  <w:style w:type="paragraph" w:customStyle="1" w:styleId="Zkladntext21">
    <w:name w:val="Základní text 21"/>
    <w:basedOn w:val="Normln"/>
    <w:rsid w:val="00E16284"/>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hAnsi="Times New Roman" w:cs="Times New Roman"/>
      <w:color w:val="auto"/>
      <w:szCs w:val="20"/>
      <w:bdr w:val="none" w:sz="0" w:space="0" w:color="auto"/>
      <w:lang w:eastAsia="en-US"/>
    </w:rPr>
  </w:style>
  <w:style w:type="paragraph" w:styleId="Pedmtkomente">
    <w:name w:val="annotation subject"/>
    <w:basedOn w:val="Textkomente"/>
    <w:next w:val="Textkomente"/>
    <w:link w:val="PedmtkomenteChar"/>
    <w:semiHidden/>
    <w:unhideWhenUsed/>
    <w:rsid w:val="009204CE"/>
    <w:pPr>
      <w:pBdr>
        <w:top w:val="nil"/>
        <w:left w:val="nil"/>
        <w:bottom w:val="nil"/>
        <w:right w:val="nil"/>
        <w:between w:val="nil"/>
        <w:bar w:val="nil"/>
      </w:pBdr>
    </w:pPr>
    <w:rPr>
      <w:rFonts w:eastAsia="Arial Unicode MS" w:hAnsi="Arial Unicode MS" w:cs="Arial Unicode MS"/>
      <w:b/>
      <w:bCs/>
      <w:color w:val="000000"/>
      <w:bdr w:val="nil"/>
    </w:rPr>
  </w:style>
  <w:style w:type="character" w:customStyle="1" w:styleId="PedmtkomenteChar">
    <w:name w:val="Předmět komentáře Char"/>
    <w:basedOn w:val="TextkomenteChar"/>
    <w:link w:val="Pedmtkomente"/>
    <w:semiHidden/>
    <w:rsid w:val="009204CE"/>
    <w:rPr>
      <w:rFonts w:eastAsia="Arial Unicode MS" w:hAnsi="Arial Unicode MS" w:cs="Arial Unicode MS"/>
      <w:b/>
      <w:bCs/>
      <w:color w:val="000000"/>
      <w:u w:color="000000"/>
      <w:bdr w:val="nil"/>
    </w:rPr>
  </w:style>
  <w:style w:type="character" w:styleId="Nevyeenzmnka">
    <w:name w:val="Unresolved Mention"/>
    <w:basedOn w:val="Standardnpsmoodstavce"/>
    <w:uiPriority w:val="99"/>
    <w:semiHidden/>
    <w:unhideWhenUsed/>
    <w:rsid w:val="00A80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359">
      <w:bodyDiv w:val="1"/>
      <w:marLeft w:val="0"/>
      <w:marRight w:val="0"/>
      <w:marTop w:val="0"/>
      <w:marBottom w:val="0"/>
      <w:divBdr>
        <w:top w:val="none" w:sz="0" w:space="0" w:color="auto"/>
        <w:left w:val="none" w:sz="0" w:space="0" w:color="auto"/>
        <w:bottom w:val="none" w:sz="0" w:space="0" w:color="auto"/>
        <w:right w:val="none" w:sz="0" w:space="0" w:color="auto"/>
      </w:divBdr>
    </w:div>
    <w:div w:id="46226987">
      <w:bodyDiv w:val="1"/>
      <w:marLeft w:val="0"/>
      <w:marRight w:val="0"/>
      <w:marTop w:val="0"/>
      <w:marBottom w:val="0"/>
      <w:divBdr>
        <w:top w:val="none" w:sz="0" w:space="0" w:color="auto"/>
        <w:left w:val="none" w:sz="0" w:space="0" w:color="auto"/>
        <w:bottom w:val="none" w:sz="0" w:space="0" w:color="auto"/>
        <w:right w:val="none" w:sz="0" w:space="0" w:color="auto"/>
      </w:divBdr>
    </w:div>
    <w:div w:id="86200484">
      <w:bodyDiv w:val="1"/>
      <w:marLeft w:val="0"/>
      <w:marRight w:val="0"/>
      <w:marTop w:val="0"/>
      <w:marBottom w:val="0"/>
      <w:divBdr>
        <w:top w:val="none" w:sz="0" w:space="0" w:color="auto"/>
        <w:left w:val="none" w:sz="0" w:space="0" w:color="auto"/>
        <w:bottom w:val="none" w:sz="0" w:space="0" w:color="auto"/>
        <w:right w:val="none" w:sz="0" w:space="0" w:color="auto"/>
      </w:divBdr>
    </w:div>
    <w:div w:id="92866117">
      <w:bodyDiv w:val="1"/>
      <w:marLeft w:val="0"/>
      <w:marRight w:val="0"/>
      <w:marTop w:val="0"/>
      <w:marBottom w:val="0"/>
      <w:divBdr>
        <w:top w:val="none" w:sz="0" w:space="0" w:color="auto"/>
        <w:left w:val="none" w:sz="0" w:space="0" w:color="auto"/>
        <w:bottom w:val="none" w:sz="0" w:space="0" w:color="auto"/>
        <w:right w:val="none" w:sz="0" w:space="0" w:color="auto"/>
      </w:divBdr>
    </w:div>
    <w:div w:id="112409689">
      <w:bodyDiv w:val="1"/>
      <w:marLeft w:val="0"/>
      <w:marRight w:val="0"/>
      <w:marTop w:val="0"/>
      <w:marBottom w:val="0"/>
      <w:divBdr>
        <w:top w:val="none" w:sz="0" w:space="0" w:color="auto"/>
        <w:left w:val="none" w:sz="0" w:space="0" w:color="auto"/>
        <w:bottom w:val="none" w:sz="0" w:space="0" w:color="auto"/>
        <w:right w:val="none" w:sz="0" w:space="0" w:color="auto"/>
      </w:divBdr>
    </w:div>
    <w:div w:id="117066807">
      <w:bodyDiv w:val="1"/>
      <w:marLeft w:val="0"/>
      <w:marRight w:val="0"/>
      <w:marTop w:val="0"/>
      <w:marBottom w:val="0"/>
      <w:divBdr>
        <w:top w:val="none" w:sz="0" w:space="0" w:color="auto"/>
        <w:left w:val="none" w:sz="0" w:space="0" w:color="auto"/>
        <w:bottom w:val="none" w:sz="0" w:space="0" w:color="auto"/>
        <w:right w:val="none" w:sz="0" w:space="0" w:color="auto"/>
      </w:divBdr>
    </w:div>
    <w:div w:id="138960255">
      <w:bodyDiv w:val="1"/>
      <w:marLeft w:val="0"/>
      <w:marRight w:val="0"/>
      <w:marTop w:val="0"/>
      <w:marBottom w:val="0"/>
      <w:divBdr>
        <w:top w:val="none" w:sz="0" w:space="0" w:color="auto"/>
        <w:left w:val="none" w:sz="0" w:space="0" w:color="auto"/>
        <w:bottom w:val="none" w:sz="0" w:space="0" w:color="auto"/>
        <w:right w:val="none" w:sz="0" w:space="0" w:color="auto"/>
      </w:divBdr>
    </w:div>
    <w:div w:id="141432129">
      <w:bodyDiv w:val="1"/>
      <w:marLeft w:val="0"/>
      <w:marRight w:val="0"/>
      <w:marTop w:val="0"/>
      <w:marBottom w:val="0"/>
      <w:divBdr>
        <w:top w:val="none" w:sz="0" w:space="0" w:color="auto"/>
        <w:left w:val="none" w:sz="0" w:space="0" w:color="auto"/>
        <w:bottom w:val="none" w:sz="0" w:space="0" w:color="auto"/>
        <w:right w:val="none" w:sz="0" w:space="0" w:color="auto"/>
      </w:divBdr>
    </w:div>
    <w:div w:id="147676498">
      <w:bodyDiv w:val="1"/>
      <w:marLeft w:val="0"/>
      <w:marRight w:val="0"/>
      <w:marTop w:val="0"/>
      <w:marBottom w:val="0"/>
      <w:divBdr>
        <w:top w:val="none" w:sz="0" w:space="0" w:color="auto"/>
        <w:left w:val="none" w:sz="0" w:space="0" w:color="auto"/>
        <w:bottom w:val="none" w:sz="0" w:space="0" w:color="auto"/>
        <w:right w:val="none" w:sz="0" w:space="0" w:color="auto"/>
      </w:divBdr>
    </w:div>
    <w:div w:id="259878348">
      <w:bodyDiv w:val="1"/>
      <w:marLeft w:val="0"/>
      <w:marRight w:val="0"/>
      <w:marTop w:val="0"/>
      <w:marBottom w:val="0"/>
      <w:divBdr>
        <w:top w:val="none" w:sz="0" w:space="0" w:color="auto"/>
        <w:left w:val="none" w:sz="0" w:space="0" w:color="auto"/>
        <w:bottom w:val="none" w:sz="0" w:space="0" w:color="auto"/>
        <w:right w:val="none" w:sz="0" w:space="0" w:color="auto"/>
      </w:divBdr>
    </w:div>
    <w:div w:id="365722133">
      <w:bodyDiv w:val="1"/>
      <w:marLeft w:val="0"/>
      <w:marRight w:val="0"/>
      <w:marTop w:val="0"/>
      <w:marBottom w:val="0"/>
      <w:divBdr>
        <w:top w:val="none" w:sz="0" w:space="0" w:color="auto"/>
        <w:left w:val="none" w:sz="0" w:space="0" w:color="auto"/>
        <w:bottom w:val="none" w:sz="0" w:space="0" w:color="auto"/>
        <w:right w:val="none" w:sz="0" w:space="0" w:color="auto"/>
      </w:divBdr>
    </w:div>
    <w:div w:id="392895933">
      <w:bodyDiv w:val="1"/>
      <w:marLeft w:val="0"/>
      <w:marRight w:val="0"/>
      <w:marTop w:val="0"/>
      <w:marBottom w:val="0"/>
      <w:divBdr>
        <w:top w:val="none" w:sz="0" w:space="0" w:color="auto"/>
        <w:left w:val="none" w:sz="0" w:space="0" w:color="auto"/>
        <w:bottom w:val="none" w:sz="0" w:space="0" w:color="auto"/>
        <w:right w:val="none" w:sz="0" w:space="0" w:color="auto"/>
      </w:divBdr>
    </w:div>
    <w:div w:id="401682310">
      <w:bodyDiv w:val="1"/>
      <w:marLeft w:val="0"/>
      <w:marRight w:val="0"/>
      <w:marTop w:val="0"/>
      <w:marBottom w:val="0"/>
      <w:divBdr>
        <w:top w:val="none" w:sz="0" w:space="0" w:color="auto"/>
        <w:left w:val="none" w:sz="0" w:space="0" w:color="auto"/>
        <w:bottom w:val="none" w:sz="0" w:space="0" w:color="auto"/>
        <w:right w:val="none" w:sz="0" w:space="0" w:color="auto"/>
      </w:divBdr>
    </w:div>
    <w:div w:id="411582436">
      <w:bodyDiv w:val="1"/>
      <w:marLeft w:val="0"/>
      <w:marRight w:val="0"/>
      <w:marTop w:val="0"/>
      <w:marBottom w:val="0"/>
      <w:divBdr>
        <w:top w:val="none" w:sz="0" w:space="0" w:color="auto"/>
        <w:left w:val="none" w:sz="0" w:space="0" w:color="auto"/>
        <w:bottom w:val="none" w:sz="0" w:space="0" w:color="auto"/>
        <w:right w:val="none" w:sz="0" w:space="0" w:color="auto"/>
      </w:divBdr>
    </w:div>
    <w:div w:id="448666869">
      <w:bodyDiv w:val="1"/>
      <w:marLeft w:val="0"/>
      <w:marRight w:val="0"/>
      <w:marTop w:val="0"/>
      <w:marBottom w:val="0"/>
      <w:divBdr>
        <w:top w:val="none" w:sz="0" w:space="0" w:color="auto"/>
        <w:left w:val="none" w:sz="0" w:space="0" w:color="auto"/>
        <w:bottom w:val="none" w:sz="0" w:space="0" w:color="auto"/>
        <w:right w:val="none" w:sz="0" w:space="0" w:color="auto"/>
      </w:divBdr>
    </w:div>
    <w:div w:id="451628473">
      <w:bodyDiv w:val="1"/>
      <w:marLeft w:val="0"/>
      <w:marRight w:val="0"/>
      <w:marTop w:val="0"/>
      <w:marBottom w:val="0"/>
      <w:divBdr>
        <w:top w:val="none" w:sz="0" w:space="0" w:color="auto"/>
        <w:left w:val="none" w:sz="0" w:space="0" w:color="auto"/>
        <w:bottom w:val="none" w:sz="0" w:space="0" w:color="auto"/>
        <w:right w:val="none" w:sz="0" w:space="0" w:color="auto"/>
      </w:divBdr>
    </w:div>
    <w:div w:id="451630615">
      <w:bodyDiv w:val="1"/>
      <w:marLeft w:val="0"/>
      <w:marRight w:val="0"/>
      <w:marTop w:val="0"/>
      <w:marBottom w:val="0"/>
      <w:divBdr>
        <w:top w:val="none" w:sz="0" w:space="0" w:color="auto"/>
        <w:left w:val="none" w:sz="0" w:space="0" w:color="auto"/>
        <w:bottom w:val="none" w:sz="0" w:space="0" w:color="auto"/>
        <w:right w:val="none" w:sz="0" w:space="0" w:color="auto"/>
      </w:divBdr>
    </w:div>
    <w:div w:id="462046749">
      <w:bodyDiv w:val="1"/>
      <w:marLeft w:val="0"/>
      <w:marRight w:val="0"/>
      <w:marTop w:val="0"/>
      <w:marBottom w:val="0"/>
      <w:divBdr>
        <w:top w:val="none" w:sz="0" w:space="0" w:color="auto"/>
        <w:left w:val="none" w:sz="0" w:space="0" w:color="auto"/>
        <w:bottom w:val="none" w:sz="0" w:space="0" w:color="auto"/>
        <w:right w:val="none" w:sz="0" w:space="0" w:color="auto"/>
      </w:divBdr>
    </w:div>
    <w:div w:id="497379987">
      <w:bodyDiv w:val="1"/>
      <w:marLeft w:val="0"/>
      <w:marRight w:val="0"/>
      <w:marTop w:val="0"/>
      <w:marBottom w:val="0"/>
      <w:divBdr>
        <w:top w:val="none" w:sz="0" w:space="0" w:color="auto"/>
        <w:left w:val="none" w:sz="0" w:space="0" w:color="auto"/>
        <w:bottom w:val="none" w:sz="0" w:space="0" w:color="auto"/>
        <w:right w:val="none" w:sz="0" w:space="0" w:color="auto"/>
      </w:divBdr>
    </w:div>
    <w:div w:id="511798385">
      <w:bodyDiv w:val="1"/>
      <w:marLeft w:val="0"/>
      <w:marRight w:val="0"/>
      <w:marTop w:val="0"/>
      <w:marBottom w:val="0"/>
      <w:divBdr>
        <w:top w:val="none" w:sz="0" w:space="0" w:color="auto"/>
        <w:left w:val="none" w:sz="0" w:space="0" w:color="auto"/>
        <w:bottom w:val="none" w:sz="0" w:space="0" w:color="auto"/>
        <w:right w:val="none" w:sz="0" w:space="0" w:color="auto"/>
      </w:divBdr>
      <w:divsChild>
        <w:div w:id="152720924">
          <w:marLeft w:val="0"/>
          <w:marRight w:val="0"/>
          <w:marTop w:val="0"/>
          <w:marBottom w:val="0"/>
          <w:divBdr>
            <w:top w:val="none" w:sz="0" w:space="0" w:color="auto"/>
            <w:left w:val="none" w:sz="0" w:space="0" w:color="auto"/>
            <w:bottom w:val="none" w:sz="0" w:space="0" w:color="auto"/>
            <w:right w:val="none" w:sz="0" w:space="0" w:color="auto"/>
          </w:divBdr>
          <w:divsChild>
            <w:div w:id="1268153106">
              <w:marLeft w:val="0"/>
              <w:marRight w:val="0"/>
              <w:marTop w:val="0"/>
              <w:marBottom w:val="0"/>
              <w:divBdr>
                <w:top w:val="none" w:sz="0" w:space="0" w:color="auto"/>
                <w:left w:val="none" w:sz="0" w:space="0" w:color="auto"/>
                <w:bottom w:val="none" w:sz="0" w:space="0" w:color="auto"/>
                <w:right w:val="none" w:sz="0" w:space="0" w:color="auto"/>
              </w:divBdr>
              <w:divsChild>
                <w:div w:id="2705445">
                  <w:marLeft w:val="0"/>
                  <w:marRight w:val="0"/>
                  <w:marTop w:val="0"/>
                  <w:marBottom w:val="0"/>
                  <w:divBdr>
                    <w:top w:val="none" w:sz="0" w:space="0" w:color="auto"/>
                    <w:left w:val="none" w:sz="0" w:space="0" w:color="auto"/>
                    <w:bottom w:val="none" w:sz="0" w:space="0" w:color="auto"/>
                    <w:right w:val="none" w:sz="0" w:space="0" w:color="auto"/>
                  </w:divBdr>
                  <w:divsChild>
                    <w:div w:id="11888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5059">
      <w:bodyDiv w:val="1"/>
      <w:marLeft w:val="0"/>
      <w:marRight w:val="0"/>
      <w:marTop w:val="0"/>
      <w:marBottom w:val="0"/>
      <w:divBdr>
        <w:top w:val="none" w:sz="0" w:space="0" w:color="auto"/>
        <w:left w:val="none" w:sz="0" w:space="0" w:color="auto"/>
        <w:bottom w:val="none" w:sz="0" w:space="0" w:color="auto"/>
        <w:right w:val="none" w:sz="0" w:space="0" w:color="auto"/>
      </w:divBdr>
    </w:div>
    <w:div w:id="537091245">
      <w:bodyDiv w:val="1"/>
      <w:marLeft w:val="0"/>
      <w:marRight w:val="0"/>
      <w:marTop w:val="0"/>
      <w:marBottom w:val="0"/>
      <w:divBdr>
        <w:top w:val="none" w:sz="0" w:space="0" w:color="auto"/>
        <w:left w:val="none" w:sz="0" w:space="0" w:color="auto"/>
        <w:bottom w:val="none" w:sz="0" w:space="0" w:color="auto"/>
        <w:right w:val="none" w:sz="0" w:space="0" w:color="auto"/>
      </w:divBdr>
    </w:div>
    <w:div w:id="568154043">
      <w:bodyDiv w:val="1"/>
      <w:marLeft w:val="0"/>
      <w:marRight w:val="0"/>
      <w:marTop w:val="0"/>
      <w:marBottom w:val="0"/>
      <w:divBdr>
        <w:top w:val="none" w:sz="0" w:space="0" w:color="auto"/>
        <w:left w:val="none" w:sz="0" w:space="0" w:color="auto"/>
        <w:bottom w:val="none" w:sz="0" w:space="0" w:color="auto"/>
        <w:right w:val="none" w:sz="0" w:space="0" w:color="auto"/>
      </w:divBdr>
    </w:div>
    <w:div w:id="578907277">
      <w:bodyDiv w:val="1"/>
      <w:marLeft w:val="0"/>
      <w:marRight w:val="0"/>
      <w:marTop w:val="0"/>
      <w:marBottom w:val="0"/>
      <w:divBdr>
        <w:top w:val="none" w:sz="0" w:space="0" w:color="auto"/>
        <w:left w:val="none" w:sz="0" w:space="0" w:color="auto"/>
        <w:bottom w:val="none" w:sz="0" w:space="0" w:color="auto"/>
        <w:right w:val="none" w:sz="0" w:space="0" w:color="auto"/>
      </w:divBdr>
    </w:div>
    <w:div w:id="592131295">
      <w:bodyDiv w:val="1"/>
      <w:marLeft w:val="0"/>
      <w:marRight w:val="0"/>
      <w:marTop w:val="0"/>
      <w:marBottom w:val="0"/>
      <w:divBdr>
        <w:top w:val="none" w:sz="0" w:space="0" w:color="auto"/>
        <w:left w:val="none" w:sz="0" w:space="0" w:color="auto"/>
        <w:bottom w:val="none" w:sz="0" w:space="0" w:color="auto"/>
        <w:right w:val="none" w:sz="0" w:space="0" w:color="auto"/>
      </w:divBdr>
    </w:div>
    <w:div w:id="599918441">
      <w:bodyDiv w:val="1"/>
      <w:marLeft w:val="0"/>
      <w:marRight w:val="0"/>
      <w:marTop w:val="0"/>
      <w:marBottom w:val="0"/>
      <w:divBdr>
        <w:top w:val="none" w:sz="0" w:space="0" w:color="auto"/>
        <w:left w:val="none" w:sz="0" w:space="0" w:color="auto"/>
        <w:bottom w:val="none" w:sz="0" w:space="0" w:color="auto"/>
        <w:right w:val="none" w:sz="0" w:space="0" w:color="auto"/>
      </w:divBdr>
    </w:div>
    <w:div w:id="618757340">
      <w:bodyDiv w:val="1"/>
      <w:marLeft w:val="0"/>
      <w:marRight w:val="0"/>
      <w:marTop w:val="0"/>
      <w:marBottom w:val="0"/>
      <w:divBdr>
        <w:top w:val="none" w:sz="0" w:space="0" w:color="auto"/>
        <w:left w:val="none" w:sz="0" w:space="0" w:color="auto"/>
        <w:bottom w:val="none" w:sz="0" w:space="0" w:color="auto"/>
        <w:right w:val="none" w:sz="0" w:space="0" w:color="auto"/>
      </w:divBdr>
    </w:div>
    <w:div w:id="675424661">
      <w:bodyDiv w:val="1"/>
      <w:marLeft w:val="0"/>
      <w:marRight w:val="0"/>
      <w:marTop w:val="0"/>
      <w:marBottom w:val="0"/>
      <w:divBdr>
        <w:top w:val="none" w:sz="0" w:space="0" w:color="auto"/>
        <w:left w:val="none" w:sz="0" w:space="0" w:color="auto"/>
        <w:bottom w:val="none" w:sz="0" w:space="0" w:color="auto"/>
        <w:right w:val="none" w:sz="0" w:space="0" w:color="auto"/>
      </w:divBdr>
    </w:div>
    <w:div w:id="702053628">
      <w:bodyDiv w:val="1"/>
      <w:marLeft w:val="0"/>
      <w:marRight w:val="0"/>
      <w:marTop w:val="0"/>
      <w:marBottom w:val="0"/>
      <w:divBdr>
        <w:top w:val="none" w:sz="0" w:space="0" w:color="auto"/>
        <w:left w:val="none" w:sz="0" w:space="0" w:color="auto"/>
        <w:bottom w:val="none" w:sz="0" w:space="0" w:color="auto"/>
        <w:right w:val="none" w:sz="0" w:space="0" w:color="auto"/>
      </w:divBdr>
    </w:div>
    <w:div w:id="704135128">
      <w:bodyDiv w:val="1"/>
      <w:marLeft w:val="0"/>
      <w:marRight w:val="0"/>
      <w:marTop w:val="0"/>
      <w:marBottom w:val="0"/>
      <w:divBdr>
        <w:top w:val="none" w:sz="0" w:space="0" w:color="auto"/>
        <w:left w:val="none" w:sz="0" w:space="0" w:color="auto"/>
        <w:bottom w:val="none" w:sz="0" w:space="0" w:color="auto"/>
        <w:right w:val="none" w:sz="0" w:space="0" w:color="auto"/>
      </w:divBdr>
    </w:div>
    <w:div w:id="726757489">
      <w:bodyDiv w:val="1"/>
      <w:marLeft w:val="0"/>
      <w:marRight w:val="0"/>
      <w:marTop w:val="0"/>
      <w:marBottom w:val="0"/>
      <w:divBdr>
        <w:top w:val="none" w:sz="0" w:space="0" w:color="auto"/>
        <w:left w:val="none" w:sz="0" w:space="0" w:color="auto"/>
        <w:bottom w:val="none" w:sz="0" w:space="0" w:color="auto"/>
        <w:right w:val="none" w:sz="0" w:space="0" w:color="auto"/>
      </w:divBdr>
    </w:div>
    <w:div w:id="751925870">
      <w:bodyDiv w:val="1"/>
      <w:marLeft w:val="0"/>
      <w:marRight w:val="0"/>
      <w:marTop w:val="0"/>
      <w:marBottom w:val="0"/>
      <w:divBdr>
        <w:top w:val="none" w:sz="0" w:space="0" w:color="auto"/>
        <w:left w:val="none" w:sz="0" w:space="0" w:color="auto"/>
        <w:bottom w:val="none" w:sz="0" w:space="0" w:color="auto"/>
        <w:right w:val="none" w:sz="0" w:space="0" w:color="auto"/>
      </w:divBdr>
    </w:div>
    <w:div w:id="754865352">
      <w:bodyDiv w:val="1"/>
      <w:marLeft w:val="0"/>
      <w:marRight w:val="0"/>
      <w:marTop w:val="0"/>
      <w:marBottom w:val="0"/>
      <w:divBdr>
        <w:top w:val="none" w:sz="0" w:space="0" w:color="auto"/>
        <w:left w:val="none" w:sz="0" w:space="0" w:color="auto"/>
        <w:bottom w:val="none" w:sz="0" w:space="0" w:color="auto"/>
        <w:right w:val="none" w:sz="0" w:space="0" w:color="auto"/>
      </w:divBdr>
    </w:div>
    <w:div w:id="756754827">
      <w:bodyDiv w:val="1"/>
      <w:marLeft w:val="0"/>
      <w:marRight w:val="0"/>
      <w:marTop w:val="0"/>
      <w:marBottom w:val="0"/>
      <w:divBdr>
        <w:top w:val="none" w:sz="0" w:space="0" w:color="auto"/>
        <w:left w:val="none" w:sz="0" w:space="0" w:color="auto"/>
        <w:bottom w:val="none" w:sz="0" w:space="0" w:color="auto"/>
        <w:right w:val="none" w:sz="0" w:space="0" w:color="auto"/>
      </w:divBdr>
    </w:div>
    <w:div w:id="766854129">
      <w:bodyDiv w:val="1"/>
      <w:marLeft w:val="0"/>
      <w:marRight w:val="0"/>
      <w:marTop w:val="0"/>
      <w:marBottom w:val="0"/>
      <w:divBdr>
        <w:top w:val="none" w:sz="0" w:space="0" w:color="auto"/>
        <w:left w:val="none" w:sz="0" w:space="0" w:color="auto"/>
        <w:bottom w:val="none" w:sz="0" w:space="0" w:color="auto"/>
        <w:right w:val="none" w:sz="0" w:space="0" w:color="auto"/>
      </w:divBdr>
    </w:div>
    <w:div w:id="798842412">
      <w:bodyDiv w:val="1"/>
      <w:marLeft w:val="0"/>
      <w:marRight w:val="0"/>
      <w:marTop w:val="0"/>
      <w:marBottom w:val="0"/>
      <w:divBdr>
        <w:top w:val="none" w:sz="0" w:space="0" w:color="auto"/>
        <w:left w:val="none" w:sz="0" w:space="0" w:color="auto"/>
        <w:bottom w:val="none" w:sz="0" w:space="0" w:color="auto"/>
        <w:right w:val="none" w:sz="0" w:space="0" w:color="auto"/>
      </w:divBdr>
    </w:div>
    <w:div w:id="810829393">
      <w:bodyDiv w:val="1"/>
      <w:marLeft w:val="0"/>
      <w:marRight w:val="0"/>
      <w:marTop w:val="0"/>
      <w:marBottom w:val="0"/>
      <w:divBdr>
        <w:top w:val="none" w:sz="0" w:space="0" w:color="auto"/>
        <w:left w:val="none" w:sz="0" w:space="0" w:color="auto"/>
        <w:bottom w:val="none" w:sz="0" w:space="0" w:color="auto"/>
        <w:right w:val="none" w:sz="0" w:space="0" w:color="auto"/>
      </w:divBdr>
    </w:div>
    <w:div w:id="837886547">
      <w:bodyDiv w:val="1"/>
      <w:marLeft w:val="0"/>
      <w:marRight w:val="0"/>
      <w:marTop w:val="0"/>
      <w:marBottom w:val="0"/>
      <w:divBdr>
        <w:top w:val="none" w:sz="0" w:space="0" w:color="auto"/>
        <w:left w:val="none" w:sz="0" w:space="0" w:color="auto"/>
        <w:bottom w:val="none" w:sz="0" w:space="0" w:color="auto"/>
        <w:right w:val="none" w:sz="0" w:space="0" w:color="auto"/>
      </w:divBdr>
    </w:div>
    <w:div w:id="856311876">
      <w:bodyDiv w:val="1"/>
      <w:marLeft w:val="0"/>
      <w:marRight w:val="0"/>
      <w:marTop w:val="0"/>
      <w:marBottom w:val="0"/>
      <w:divBdr>
        <w:top w:val="none" w:sz="0" w:space="0" w:color="auto"/>
        <w:left w:val="none" w:sz="0" w:space="0" w:color="auto"/>
        <w:bottom w:val="none" w:sz="0" w:space="0" w:color="auto"/>
        <w:right w:val="none" w:sz="0" w:space="0" w:color="auto"/>
      </w:divBdr>
    </w:div>
    <w:div w:id="872882213">
      <w:bodyDiv w:val="1"/>
      <w:marLeft w:val="0"/>
      <w:marRight w:val="0"/>
      <w:marTop w:val="0"/>
      <w:marBottom w:val="0"/>
      <w:divBdr>
        <w:top w:val="none" w:sz="0" w:space="0" w:color="auto"/>
        <w:left w:val="none" w:sz="0" w:space="0" w:color="auto"/>
        <w:bottom w:val="none" w:sz="0" w:space="0" w:color="auto"/>
        <w:right w:val="none" w:sz="0" w:space="0" w:color="auto"/>
      </w:divBdr>
    </w:div>
    <w:div w:id="876047100">
      <w:bodyDiv w:val="1"/>
      <w:marLeft w:val="0"/>
      <w:marRight w:val="0"/>
      <w:marTop w:val="0"/>
      <w:marBottom w:val="0"/>
      <w:divBdr>
        <w:top w:val="none" w:sz="0" w:space="0" w:color="auto"/>
        <w:left w:val="none" w:sz="0" w:space="0" w:color="auto"/>
        <w:bottom w:val="none" w:sz="0" w:space="0" w:color="auto"/>
        <w:right w:val="none" w:sz="0" w:space="0" w:color="auto"/>
      </w:divBdr>
    </w:div>
    <w:div w:id="900017566">
      <w:bodyDiv w:val="1"/>
      <w:marLeft w:val="0"/>
      <w:marRight w:val="0"/>
      <w:marTop w:val="0"/>
      <w:marBottom w:val="0"/>
      <w:divBdr>
        <w:top w:val="none" w:sz="0" w:space="0" w:color="auto"/>
        <w:left w:val="none" w:sz="0" w:space="0" w:color="auto"/>
        <w:bottom w:val="none" w:sz="0" w:space="0" w:color="auto"/>
        <w:right w:val="none" w:sz="0" w:space="0" w:color="auto"/>
      </w:divBdr>
    </w:div>
    <w:div w:id="959527497">
      <w:bodyDiv w:val="1"/>
      <w:marLeft w:val="0"/>
      <w:marRight w:val="0"/>
      <w:marTop w:val="0"/>
      <w:marBottom w:val="0"/>
      <w:divBdr>
        <w:top w:val="none" w:sz="0" w:space="0" w:color="auto"/>
        <w:left w:val="none" w:sz="0" w:space="0" w:color="auto"/>
        <w:bottom w:val="none" w:sz="0" w:space="0" w:color="auto"/>
        <w:right w:val="none" w:sz="0" w:space="0" w:color="auto"/>
      </w:divBdr>
    </w:div>
    <w:div w:id="962223651">
      <w:bodyDiv w:val="1"/>
      <w:marLeft w:val="0"/>
      <w:marRight w:val="0"/>
      <w:marTop w:val="0"/>
      <w:marBottom w:val="0"/>
      <w:divBdr>
        <w:top w:val="none" w:sz="0" w:space="0" w:color="auto"/>
        <w:left w:val="none" w:sz="0" w:space="0" w:color="auto"/>
        <w:bottom w:val="none" w:sz="0" w:space="0" w:color="auto"/>
        <w:right w:val="none" w:sz="0" w:space="0" w:color="auto"/>
      </w:divBdr>
    </w:div>
    <w:div w:id="971786817">
      <w:bodyDiv w:val="1"/>
      <w:marLeft w:val="0"/>
      <w:marRight w:val="0"/>
      <w:marTop w:val="0"/>
      <w:marBottom w:val="0"/>
      <w:divBdr>
        <w:top w:val="none" w:sz="0" w:space="0" w:color="auto"/>
        <w:left w:val="none" w:sz="0" w:space="0" w:color="auto"/>
        <w:bottom w:val="none" w:sz="0" w:space="0" w:color="auto"/>
        <w:right w:val="none" w:sz="0" w:space="0" w:color="auto"/>
      </w:divBdr>
    </w:div>
    <w:div w:id="971905165">
      <w:bodyDiv w:val="1"/>
      <w:marLeft w:val="0"/>
      <w:marRight w:val="0"/>
      <w:marTop w:val="0"/>
      <w:marBottom w:val="0"/>
      <w:divBdr>
        <w:top w:val="none" w:sz="0" w:space="0" w:color="auto"/>
        <w:left w:val="none" w:sz="0" w:space="0" w:color="auto"/>
        <w:bottom w:val="none" w:sz="0" w:space="0" w:color="auto"/>
        <w:right w:val="none" w:sz="0" w:space="0" w:color="auto"/>
      </w:divBdr>
    </w:div>
    <w:div w:id="981931220">
      <w:bodyDiv w:val="1"/>
      <w:marLeft w:val="0"/>
      <w:marRight w:val="0"/>
      <w:marTop w:val="0"/>
      <w:marBottom w:val="0"/>
      <w:divBdr>
        <w:top w:val="none" w:sz="0" w:space="0" w:color="auto"/>
        <w:left w:val="none" w:sz="0" w:space="0" w:color="auto"/>
        <w:bottom w:val="none" w:sz="0" w:space="0" w:color="auto"/>
        <w:right w:val="none" w:sz="0" w:space="0" w:color="auto"/>
      </w:divBdr>
    </w:div>
    <w:div w:id="1000963028">
      <w:bodyDiv w:val="1"/>
      <w:marLeft w:val="0"/>
      <w:marRight w:val="0"/>
      <w:marTop w:val="0"/>
      <w:marBottom w:val="0"/>
      <w:divBdr>
        <w:top w:val="none" w:sz="0" w:space="0" w:color="auto"/>
        <w:left w:val="none" w:sz="0" w:space="0" w:color="auto"/>
        <w:bottom w:val="none" w:sz="0" w:space="0" w:color="auto"/>
        <w:right w:val="none" w:sz="0" w:space="0" w:color="auto"/>
      </w:divBdr>
    </w:div>
    <w:div w:id="1003775776">
      <w:bodyDiv w:val="1"/>
      <w:marLeft w:val="0"/>
      <w:marRight w:val="0"/>
      <w:marTop w:val="0"/>
      <w:marBottom w:val="0"/>
      <w:divBdr>
        <w:top w:val="none" w:sz="0" w:space="0" w:color="auto"/>
        <w:left w:val="none" w:sz="0" w:space="0" w:color="auto"/>
        <w:bottom w:val="none" w:sz="0" w:space="0" w:color="auto"/>
        <w:right w:val="none" w:sz="0" w:space="0" w:color="auto"/>
      </w:divBdr>
    </w:div>
    <w:div w:id="1032415604">
      <w:bodyDiv w:val="1"/>
      <w:marLeft w:val="0"/>
      <w:marRight w:val="0"/>
      <w:marTop w:val="0"/>
      <w:marBottom w:val="0"/>
      <w:divBdr>
        <w:top w:val="none" w:sz="0" w:space="0" w:color="auto"/>
        <w:left w:val="none" w:sz="0" w:space="0" w:color="auto"/>
        <w:bottom w:val="none" w:sz="0" w:space="0" w:color="auto"/>
        <w:right w:val="none" w:sz="0" w:space="0" w:color="auto"/>
      </w:divBdr>
    </w:div>
    <w:div w:id="1039667896">
      <w:bodyDiv w:val="1"/>
      <w:marLeft w:val="0"/>
      <w:marRight w:val="0"/>
      <w:marTop w:val="0"/>
      <w:marBottom w:val="0"/>
      <w:divBdr>
        <w:top w:val="none" w:sz="0" w:space="0" w:color="auto"/>
        <w:left w:val="none" w:sz="0" w:space="0" w:color="auto"/>
        <w:bottom w:val="none" w:sz="0" w:space="0" w:color="auto"/>
        <w:right w:val="none" w:sz="0" w:space="0" w:color="auto"/>
      </w:divBdr>
    </w:div>
    <w:div w:id="1041245170">
      <w:bodyDiv w:val="1"/>
      <w:marLeft w:val="0"/>
      <w:marRight w:val="0"/>
      <w:marTop w:val="0"/>
      <w:marBottom w:val="0"/>
      <w:divBdr>
        <w:top w:val="none" w:sz="0" w:space="0" w:color="auto"/>
        <w:left w:val="none" w:sz="0" w:space="0" w:color="auto"/>
        <w:bottom w:val="none" w:sz="0" w:space="0" w:color="auto"/>
        <w:right w:val="none" w:sz="0" w:space="0" w:color="auto"/>
      </w:divBdr>
    </w:div>
    <w:div w:id="1087653938">
      <w:bodyDiv w:val="1"/>
      <w:marLeft w:val="0"/>
      <w:marRight w:val="0"/>
      <w:marTop w:val="0"/>
      <w:marBottom w:val="0"/>
      <w:divBdr>
        <w:top w:val="none" w:sz="0" w:space="0" w:color="auto"/>
        <w:left w:val="none" w:sz="0" w:space="0" w:color="auto"/>
        <w:bottom w:val="none" w:sz="0" w:space="0" w:color="auto"/>
        <w:right w:val="none" w:sz="0" w:space="0" w:color="auto"/>
      </w:divBdr>
    </w:div>
    <w:div w:id="1118182970">
      <w:bodyDiv w:val="1"/>
      <w:marLeft w:val="0"/>
      <w:marRight w:val="0"/>
      <w:marTop w:val="0"/>
      <w:marBottom w:val="0"/>
      <w:divBdr>
        <w:top w:val="none" w:sz="0" w:space="0" w:color="auto"/>
        <w:left w:val="none" w:sz="0" w:space="0" w:color="auto"/>
        <w:bottom w:val="none" w:sz="0" w:space="0" w:color="auto"/>
        <w:right w:val="none" w:sz="0" w:space="0" w:color="auto"/>
      </w:divBdr>
    </w:div>
    <w:div w:id="1210454941">
      <w:bodyDiv w:val="1"/>
      <w:marLeft w:val="0"/>
      <w:marRight w:val="0"/>
      <w:marTop w:val="0"/>
      <w:marBottom w:val="0"/>
      <w:divBdr>
        <w:top w:val="none" w:sz="0" w:space="0" w:color="auto"/>
        <w:left w:val="none" w:sz="0" w:space="0" w:color="auto"/>
        <w:bottom w:val="none" w:sz="0" w:space="0" w:color="auto"/>
        <w:right w:val="none" w:sz="0" w:space="0" w:color="auto"/>
      </w:divBdr>
    </w:div>
    <w:div w:id="1236938282">
      <w:bodyDiv w:val="1"/>
      <w:marLeft w:val="0"/>
      <w:marRight w:val="0"/>
      <w:marTop w:val="0"/>
      <w:marBottom w:val="0"/>
      <w:divBdr>
        <w:top w:val="none" w:sz="0" w:space="0" w:color="auto"/>
        <w:left w:val="none" w:sz="0" w:space="0" w:color="auto"/>
        <w:bottom w:val="none" w:sz="0" w:space="0" w:color="auto"/>
        <w:right w:val="none" w:sz="0" w:space="0" w:color="auto"/>
      </w:divBdr>
    </w:div>
    <w:div w:id="1290162096">
      <w:bodyDiv w:val="1"/>
      <w:marLeft w:val="0"/>
      <w:marRight w:val="0"/>
      <w:marTop w:val="0"/>
      <w:marBottom w:val="0"/>
      <w:divBdr>
        <w:top w:val="none" w:sz="0" w:space="0" w:color="auto"/>
        <w:left w:val="none" w:sz="0" w:space="0" w:color="auto"/>
        <w:bottom w:val="none" w:sz="0" w:space="0" w:color="auto"/>
        <w:right w:val="none" w:sz="0" w:space="0" w:color="auto"/>
      </w:divBdr>
    </w:div>
    <w:div w:id="1290624611">
      <w:bodyDiv w:val="1"/>
      <w:marLeft w:val="0"/>
      <w:marRight w:val="0"/>
      <w:marTop w:val="0"/>
      <w:marBottom w:val="0"/>
      <w:divBdr>
        <w:top w:val="none" w:sz="0" w:space="0" w:color="auto"/>
        <w:left w:val="none" w:sz="0" w:space="0" w:color="auto"/>
        <w:bottom w:val="none" w:sz="0" w:space="0" w:color="auto"/>
        <w:right w:val="none" w:sz="0" w:space="0" w:color="auto"/>
      </w:divBdr>
    </w:div>
    <w:div w:id="1333265865">
      <w:bodyDiv w:val="1"/>
      <w:marLeft w:val="0"/>
      <w:marRight w:val="0"/>
      <w:marTop w:val="0"/>
      <w:marBottom w:val="0"/>
      <w:divBdr>
        <w:top w:val="none" w:sz="0" w:space="0" w:color="auto"/>
        <w:left w:val="none" w:sz="0" w:space="0" w:color="auto"/>
        <w:bottom w:val="none" w:sz="0" w:space="0" w:color="auto"/>
        <w:right w:val="none" w:sz="0" w:space="0" w:color="auto"/>
      </w:divBdr>
    </w:div>
    <w:div w:id="1361542059">
      <w:bodyDiv w:val="1"/>
      <w:marLeft w:val="0"/>
      <w:marRight w:val="0"/>
      <w:marTop w:val="0"/>
      <w:marBottom w:val="0"/>
      <w:divBdr>
        <w:top w:val="none" w:sz="0" w:space="0" w:color="auto"/>
        <w:left w:val="none" w:sz="0" w:space="0" w:color="auto"/>
        <w:bottom w:val="none" w:sz="0" w:space="0" w:color="auto"/>
        <w:right w:val="none" w:sz="0" w:space="0" w:color="auto"/>
      </w:divBdr>
    </w:div>
    <w:div w:id="1394506529">
      <w:bodyDiv w:val="1"/>
      <w:marLeft w:val="0"/>
      <w:marRight w:val="0"/>
      <w:marTop w:val="0"/>
      <w:marBottom w:val="0"/>
      <w:divBdr>
        <w:top w:val="none" w:sz="0" w:space="0" w:color="auto"/>
        <w:left w:val="none" w:sz="0" w:space="0" w:color="auto"/>
        <w:bottom w:val="none" w:sz="0" w:space="0" w:color="auto"/>
        <w:right w:val="none" w:sz="0" w:space="0" w:color="auto"/>
      </w:divBdr>
    </w:div>
    <w:div w:id="1423838905">
      <w:bodyDiv w:val="1"/>
      <w:marLeft w:val="0"/>
      <w:marRight w:val="0"/>
      <w:marTop w:val="0"/>
      <w:marBottom w:val="0"/>
      <w:divBdr>
        <w:top w:val="none" w:sz="0" w:space="0" w:color="auto"/>
        <w:left w:val="none" w:sz="0" w:space="0" w:color="auto"/>
        <w:bottom w:val="none" w:sz="0" w:space="0" w:color="auto"/>
        <w:right w:val="none" w:sz="0" w:space="0" w:color="auto"/>
      </w:divBdr>
    </w:div>
    <w:div w:id="1430541040">
      <w:bodyDiv w:val="1"/>
      <w:marLeft w:val="0"/>
      <w:marRight w:val="0"/>
      <w:marTop w:val="0"/>
      <w:marBottom w:val="0"/>
      <w:divBdr>
        <w:top w:val="none" w:sz="0" w:space="0" w:color="auto"/>
        <w:left w:val="none" w:sz="0" w:space="0" w:color="auto"/>
        <w:bottom w:val="none" w:sz="0" w:space="0" w:color="auto"/>
        <w:right w:val="none" w:sz="0" w:space="0" w:color="auto"/>
      </w:divBdr>
    </w:div>
    <w:div w:id="1444038759">
      <w:bodyDiv w:val="1"/>
      <w:marLeft w:val="0"/>
      <w:marRight w:val="0"/>
      <w:marTop w:val="0"/>
      <w:marBottom w:val="0"/>
      <w:divBdr>
        <w:top w:val="none" w:sz="0" w:space="0" w:color="auto"/>
        <w:left w:val="none" w:sz="0" w:space="0" w:color="auto"/>
        <w:bottom w:val="none" w:sz="0" w:space="0" w:color="auto"/>
        <w:right w:val="none" w:sz="0" w:space="0" w:color="auto"/>
      </w:divBdr>
    </w:div>
    <w:div w:id="1465922335">
      <w:bodyDiv w:val="1"/>
      <w:marLeft w:val="0"/>
      <w:marRight w:val="0"/>
      <w:marTop w:val="0"/>
      <w:marBottom w:val="0"/>
      <w:divBdr>
        <w:top w:val="none" w:sz="0" w:space="0" w:color="auto"/>
        <w:left w:val="none" w:sz="0" w:space="0" w:color="auto"/>
        <w:bottom w:val="none" w:sz="0" w:space="0" w:color="auto"/>
        <w:right w:val="none" w:sz="0" w:space="0" w:color="auto"/>
      </w:divBdr>
    </w:div>
    <w:div w:id="1471170578">
      <w:bodyDiv w:val="1"/>
      <w:marLeft w:val="0"/>
      <w:marRight w:val="0"/>
      <w:marTop w:val="0"/>
      <w:marBottom w:val="0"/>
      <w:divBdr>
        <w:top w:val="none" w:sz="0" w:space="0" w:color="auto"/>
        <w:left w:val="none" w:sz="0" w:space="0" w:color="auto"/>
        <w:bottom w:val="none" w:sz="0" w:space="0" w:color="auto"/>
        <w:right w:val="none" w:sz="0" w:space="0" w:color="auto"/>
      </w:divBdr>
    </w:div>
    <w:div w:id="1478034470">
      <w:bodyDiv w:val="1"/>
      <w:marLeft w:val="0"/>
      <w:marRight w:val="0"/>
      <w:marTop w:val="0"/>
      <w:marBottom w:val="0"/>
      <w:divBdr>
        <w:top w:val="none" w:sz="0" w:space="0" w:color="auto"/>
        <w:left w:val="none" w:sz="0" w:space="0" w:color="auto"/>
        <w:bottom w:val="none" w:sz="0" w:space="0" w:color="auto"/>
        <w:right w:val="none" w:sz="0" w:space="0" w:color="auto"/>
      </w:divBdr>
    </w:div>
    <w:div w:id="1502770453">
      <w:bodyDiv w:val="1"/>
      <w:marLeft w:val="0"/>
      <w:marRight w:val="0"/>
      <w:marTop w:val="0"/>
      <w:marBottom w:val="0"/>
      <w:divBdr>
        <w:top w:val="none" w:sz="0" w:space="0" w:color="auto"/>
        <w:left w:val="none" w:sz="0" w:space="0" w:color="auto"/>
        <w:bottom w:val="none" w:sz="0" w:space="0" w:color="auto"/>
        <w:right w:val="none" w:sz="0" w:space="0" w:color="auto"/>
      </w:divBdr>
    </w:div>
    <w:div w:id="1514222311">
      <w:bodyDiv w:val="1"/>
      <w:marLeft w:val="0"/>
      <w:marRight w:val="0"/>
      <w:marTop w:val="0"/>
      <w:marBottom w:val="0"/>
      <w:divBdr>
        <w:top w:val="none" w:sz="0" w:space="0" w:color="auto"/>
        <w:left w:val="none" w:sz="0" w:space="0" w:color="auto"/>
        <w:bottom w:val="none" w:sz="0" w:space="0" w:color="auto"/>
        <w:right w:val="none" w:sz="0" w:space="0" w:color="auto"/>
      </w:divBdr>
    </w:div>
    <w:div w:id="1552184323">
      <w:bodyDiv w:val="1"/>
      <w:marLeft w:val="0"/>
      <w:marRight w:val="0"/>
      <w:marTop w:val="0"/>
      <w:marBottom w:val="0"/>
      <w:divBdr>
        <w:top w:val="none" w:sz="0" w:space="0" w:color="auto"/>
        <w:left w:val="none" w:sz="0" w:space="0" w:color="auto"/>
        <w:bottom w:val="none" w:sz="0" w:space="0" w:color="auto"/>
        <w:right w:val="none" w:sz="0" w:space="0" w:color="auto"/>
      </w:divBdr>
    </w:div>
    <w:div w:id="1555044511">
      <w:bodyDiv w:val="1"/>
      <w:marLeft w:val="0"/>
      <w:marRight w:val="0"/>
      <w:marTop w:val="0"/>
      <w:marBottom w:val="0"/>
      <w:divBdr>
        <w:top w:val="none" w:sz="0" w:space="0" w:color="auto"/>
        <w:left w:val="none" w:sz="0" w:space="0" w:color="auto"/>
        <w:bottom w:val="none" w:sz="0" w:space="0" w:color="auto"/>
        <w:right w:val="none" w:sz="0" w:space="0" w:color="auto"/>
      </w:divBdr>
    </w:div>
    <w:div w:id="1589345933">
      <w:bodyDiv w:val="1"/>
      <w:marLeft w:val="0"/>
      <w:marRight w:val="0"/>
      <w:marTop w:val="0"/>
      <w:marBottom w:val="0"/>
      <w:divBdr>
        <w:top w:val="none" w:sz="0" w:space="0" w:color="auto"/>
        <w:left w:val="none" w:sz="0" w:space="0" w:color="auto"/>
        <w:bottom w:val="none" w:sz="0" w:space="0" w:color="auto"/>
        <w:right w:val="none" w:sz="0" w:space="0" w:color="auto"/>
      </w:divBdr>
    </w:div>
    <w:div w:id="1590770849">
      <w:bodyDiv w:val="1"/>
      <w:marLeft w:val="0"/>
      <w:marRight w:val="0"/>
      <w:marTop w:val="0"/>
      <w:marBottom w:val="0"/>
      <w:divBdr>
        <w:top w:val="none" w:sz="0" w:space="0" w:color="auto"/>
        <w:left w:val="none" w:sz="0" w:space="0" w:color="auto"/>
        <w:bottom w:val="none" w:sz="0" w:space="0" w:color="auto"/>
        <w:right w:val="none" w:sz="0" w:space="0" w:color="auto"/>
      </w:divBdr>
    </w:div>
    <w:div w:id="1630471983">
      <w:bodyDiv w:val="1"/>
      <w:marLeft w:val="0"/>
      <w:marRight w:val="0"/>
      <w:marTop w:val="0"/>
      <w:marBottom w:val="0"/>
      <w:divBdr>
        <w:top w:val="none" w:sz="0" w:space="0" w:color="auto"/>
        <w:left w:val="none" w:sz="0" w:space="0" w:color="auto"/>
        <w:bottom w:val="none" w:sz="0" w:space="0" w:color="auto"/>
        <w:right w:val="none" w:sz="0" w:space="0" w:color="auto"/>
      </w:divBdr>
    </w:div>
    <w:div w:id="1646356920">
      <w:bodyDiv w:val="1"/>
      <w:marLeft w:val="0"/>
      <w:marRight w:val="0"/>
      <w:marTop w:val="0"/>
      <w:marBottom w:val="0"/>
      <w:divBdr>
        <w:top w:val="none" w:sz="0" w:space="0" w:color="auto"/>
        <w:left w:val="none" w:sz="0" w:space="0" w:color="auto"/>
        <w:bottom w:val="none" w:sz="0" w:space="0" w:color="auto"/>
        <w:right w:val="none" w:sz="0" w:space="0" w:color="auto"/>
      </w:divBdr>
    </w:div>
    <w:div w:id="1658679961">
      <w:bodyDiv w:val="1"/>
      <w:marLeft w:val="0"/>
      <w:marRight w:val="0"/>
      <w:marTop w:val="0"/>
      <w:marBottom w:val="0"/>
      <w:divBdr>
        <w:top w:val="none" w:sz="0" w:space="0" w:color="auto"/>
        <w:left w:val="none" w:sz="0" w:space="0" w:color="auto"/>
        <w:bottom w:val="none" w:sz="0" w:space="0" w:color="auto"/>
        <w:right w:val="none" w:sz="0" w:space="0" w:color="auto"/>
      </w:divBdr>
    </w:div>
    <w:div w:id="1752580350">
      <w:bodyDiv w:val="1"/>
      <w:marLeft w:val="0"/>
      <w:marRight w:val="0"/>
      <w:marTop w:val="0"/>
      <w:marBottom w:val="0"/>
      <w:divBdr>
        <w:top w:val="none" w:sz="0" w:space="0" w:color="auto"/>
        <w:left w:val="none" w:sz="0" w:space="0" w:color="auto"/>
        <w:bottom w:val="none" w:sz="0" w:space="0" w:color="auto"/>
        <w:right w:val="none" w:sz="0" w:space="0" w:color="auto"/>
      </w:divBdr>
    </w:div>
    <w:div w:id="1784839405">
      <w:bodyDiv w:val="1"/>
      <w:marLeft w:val="0"/>
      <w:marRight w:val="0"/>
      <w:marTop w:val="0"/>
      <w:marBottom w:val="0"/>
      <w:divBdr>
        <w:top w:val="none" w:sz="0" w:space="0" w:color="auto"/>
        <w:left w:val="none" w:sz="0" w:space="0" w:color="auto"/>
        <w:bottom w:val="none" w:sz="0" w:space="0" w:color="auto"/>
        <w:right w:val="none" w:sz="0" w:space="0" w:color="auto"/>
      </w:divBdr>
    </w:div>
    <w:div w:id="1800804572">
      <w:bodyDiv w:val="1"/>
      <w:marLeft w:val="0"/>
      <w:marRight w:val="0"/>
      <w:marTop w:val="0"/>
      <w:marBottom w:val="0"/>
      <w:divBdr>
        <w:top w:val="none" w:sz="0" w:space="0" w:color="auto"/>
        <w:left w:val="none" w:sz="0" w:space="0" w:color="auto"/>
        <w:bottom w:val="none" w:sz="0" w:space="0" w:color="auto"/>
        <w:right w:val="none" w:sz="0" w:space="0" w:color="auto"/>
      </w:divBdr>
    </w:div>
    <w:div w:id="1807120680">
      <w:bodyDiv w:val="1"/>
      <w:marLeft w:val="0"/>
      <w:marRight w:val="0"/>
      <w:marTop w:val="0"/>
      <w:marBottom w:val="0"/>
      <w:divBdr>
        <w:top w:val="none" w:sz="0" w:space="0" w:color="auto"/>
        <w:left w:val="none" w:sz="0" w:space="0" w:color="auto"/>
        <w:bottom w:val="none" w:sz="0" w:space="0" w:color="auto"/>
        <w:right w:val="none" w:sz="0" w:space="0" w:color="auto"/>
      </w:divBdr>
    </w:div>
    <w:div w:id="1809279535">
      <w:bodyDiv w:val="1"/>
      <w:marLeft w:val="0"/>
      <w:marRight w:val="0"/>
      <w:marTop w:val="0"/>
      <w:marBottom w:val="0"/>
      <w:divBdr>
        <w:top w:val="none" w:sz="0" w:space="0" w:color="auto"/>
        <w:left w:val="none" w:sz="0" w:space="0" w:color="auto"/>
        <w:bottom w:val="none" w:sz="0" w:space="0" w:color="auto"/>
        <w:right w:val="none" w:sz="0" w:space="0" w:color="auto"/>
      </w:divBdr>
    </w:div>
    <w:div w:id="1816678947">
      <w:bodyDiv w:val="1"/>
      <w:marLeft w:val="0"/>
      <w:marRight w:val="0"/>
      <w:marTop w:val="0"/>
      <w:marBottom w:val="0"/>
      <w:divBdr>
        <w:top w:val="none" w:sz="0" w:space="0" w:color="auto"/>
        <w:left w:val="none" w:sz="0" w:space="0" w:color="auto"/>
        <w:bottom w:val="none" w:sz="0" w:space="0" w:color="auto"/>
        <w:right w:val="none" w:sz="0" w:space="0" w:color="auto"/>
      </w:divBdr>
    </w:div>
    <w:div w:id="1844314181">
      <w:bodyDiv w:val="1"/>
      <w:marLeft w:val="0"/>
      <w:marRight w:val="0"/>
      <w:marTop w:val="0"/>
      <w:marBottom w:val="0"/>
      <w:divBdr>
        <w:top w:val="none" w:sz="0" w:space="0" w:color="auto"/>
        <w:left w:val="none" w:sz="0" w:space="0" w:color="auto"/>
        <w:bottom w:val="none" w:sz="0" w:space="0" w:color="auto"/>
        <w:right w:val="none" w:sz="0" w:space="0" w:color="auto"/>
      </w:divBdr>
    </w:div>
    <w:div w:id="1844320125">
      <w:bodyDiv w:val="1"/>
      <w:marLeft w:val="0"/>
      <w:marRight w:val="0"/>
      <w:marTop w:val="0"/>
      <w:marBottom w:val="0"/>
      <w:divBdr>
        <w:top w:val="none" w:sz="0" w:space="0" w:color="auto"/>
        <w:left w:val="none" w:sz="0" w:space="0" w:color="auto"/>
        <w:bottom w:val="none" w:sz="0" w:space="0" w:color="auto"/>
        <w:right w:val="none" w:sz="0" w:space="0" w:color="auto"/>
      </w:divBdr>
    </w:div>
    <w:div w:id="1868759989">
      <w:bodyDiv w:val="1"/>
      <w:marLeft w:val="0"/>
      <w:marRight w:val="0"/>
      <w:marTop w:val="0"/>
      <w:marBottom w:val="0"/>
      <w:divBdr>
        <w:top w:val="none" w:sz="0" w:space="0" w:color="auto"/>
        <w:left w:val="none" w:sz="0" w:space="0" w:color="auto"/>
        <w:bottom w:val="none" w:sz="0" w:space="0" w:color="auto"/>
        <w:right w:val="none" w:sz="0" w:space="0" w:color="auto"/>
      </w:divBdr>
    </w:div>
    <w:div w:id="1872306460">
      <w:bodyDiv w:val="1"/>
      <w:marLeft w:val="0"/>
      <w:marRight w:val="0"/>
      <w:marTop w:val="0"/>
      <w:marBottom w:val="0"/>
      <w:divBdr>
        <w:top w:val="none" w:sz="0" w:space="0" w:color="auto"/>
        <w:left w:val="none" w:sz="0" w:space="0" w:color="auto"/>
        <w:bottom w:val="none" w:sz="0" w:space="0" w:color="auto"/>
        <w:right w:val="none" w:sz="0" w:space="0" w:color="auto"/>
      </w:divBdr>
    </w:div>
    <w:div w:id="1879202132">
      <w:bodyDiv w:val="1"/>
      <w:marLeft w:val="0"/>
      <w:marRight w:val="0"/>
      <w:marTop w:val="0"/>
      <w:marBottom w:val="0"/>
      <w:divBdr>
        <w:top w:val="none" w:sz="0" w:space="0" w:color="auto"/>
        <w:left w:val="none" w:sz="0" w:space="0" w:color="auto"/>
        <w:bottom w:val="none" w:sz="0" w:space="0" w:color="auto"/>
        <w:right w:val="none" w:sz="0" w:space="0" w:color="auto"/>
      </w:divBdr>
    </w:div>
    <w:div w:id="1887335461">
      <w:bodyDiv w:val="1"/>
      <w:marLeft w:val="0"/>
      <w:marRight w:val="0"/>
      <w:marTop w:val="0"/>
      <w:marBottom w:val="0"/>
      <w:divBdr>
        <w:top w:val="none" w:sz="0" w:space="0" w:color="auto"/>
        <w:left w:val="none" w:sz="0" w:space="0" w:color="auto"/>
        <w:bottom w:val="none" w:sz="0" w:space="0" w:color="auto"/>
        <w:right w:val="none" w:sz="0" w:space="0" w:color="auto"/>
      </w:divBdr>
    </w:div>
    <w:div w:id="1921328606">
      <w:bodyDiv w:val="1"/>
      <w:marLeft w:val="0"/>
      <w:marRight w:val="0"/>
      <w:marTop w:val="0"/>
      <w:marBottom w:val="0"/>
      <w:divBdr>
        <w:top w:val="none" w:sz="0" w:space="0" w:color="auto"/>
        <w:left w:val="none" w:sz="0" w:space="0" w:color="auto"/>
        <w:bottom w:val="none" w:sz="0" w:space="0" w:color="auto"/>
        <w:right w:val="none" w:sz="0" w:space="0" w:color="auto"/>
      </w:divBdr>
    </w:div>
    <w:div w:id="1948076448">
      <w:bodyDiv w:val="1"/>
      <w:marLeft w:val="0"/>
      <w:marRight w:val="0"/>
      <w:marTop w:val="0"/>
      <w:marBottom w:val="0"/>
      <w:divBdr>
        <w:top w:val="none" w:sz="0" w:space="0" w:color="auto"/>
        <w:left w:val="none" w:sz="0" w:space="0" w:color="auto"/>
        <w:bottom w:val="none" w:sz="0" w:space="0" w:color="auto"/>
        <w:right w:val="none" w:sz="0" w:space="0" w:color="auto"/>
      </w:divBdr>
    </w:div>
    <w:div w:id="1977368121">
      <w:bodyDiv w:val="1"/>
      <w:marLeft w:val="0"/>
      <w:marRight w:val="0"/>
      <w:marTop w:val="0"/>
      <w:marBottom w:val="0"/>
      <w:divBdr>
        <w:top w:val="none" w:sz="0" w:space="0" w:color="auto"/>
        <w:left w:val="none" w:sz="0" w:space="0" w:color="auto"/>
        <w:bottom w:val="none" w:sz="0" w:space="0" w:color="auto"/>
        <w:right w:val="none" w:sz="0" w:space="0" w:color="auto"/>
      </w:divBdr>
    </w:div>
    <w:div w:id="1988897535">
      <w:bodyDiv w:val="1"/>
      <w:marLeft w:val="0"/>
      <w:marRight w:val="0"/>
      <w:marTop w:val="0"/>
      <w:marBottom w:val="0"/>
      <w:divBdr>
        <w:top w:val="none" w:sz="0" w:space="0" w:color="auto"/>
        <w:left w:val="none" w:sz="0" w:space="0" w:color="auto"/>
        <w:bottom w:val="none" w:sz="0" w:space="0" w:color="auto"/>
        <w:right w:val="none" w:sz="0" w:space="0" w:color="auto"/>
      </w:divBdr>
    </w:div>
    <w:div w:id="1990819094">
      <w:bodyDiv w:val="1"/>
      <w:marLeft w:val="0"/>
      <w:marRight w:val="0"/>
      <w:marTop w:val="0"/>
      <w:marBottom w:val="0"/>
      <w:divBdr>
        <w:top w:val="none" w:sz="0" w:space="0" w:color="auto"/>
        <w:left w:val="none" w:sz="0" w:space="0" w:color="auto"/>
        <w:bottom w:val="none" w:sz="0" w:space="0" w:color="auto"/>
        <w:right w:val="none" w:sz="0" w:space="0" w:color="auto"/>
      </w:divBdr>
    </w:div>
    <w:div w:id="2008827799">
      <w:bodyDiv w:val="1"/>
      <w:marLeft w:val="0"/>
      <w:marRight w:val="0"/>
      <w:marTop w:val="0"/>
      <w:marBottom w:val="0"/>
      <w:divBdr>
        <w:top w:val="none" w:sz="0" w:space="0" w:color="auto"/>
        <w:left w:val="none" w:sz="0" w:space="0" w:color="auto"/>
        <w:bottom w:val="none" w:sz="0" w:space="0" w:color="auto"/>
        <w:right w:val="none" w:sz="0" w:space="0" w:color="auto"/>
      </w:divBdr>
    </w:div>
    <w:div w:id="2019381664">
      <w:bodyDiv w:val="1"/>
      <w:marLeft w:val="0"/>
      <w:marRight w:val="0"/>
      <w:marTop w:val="0"/>
      <w:marBottom w:val="0"/>
      <w:divBdr>
        <w:top w:val="none" w:sz="0" w:space="0" w:color="auto"/>
        <w:left w:val="none" w:sz="0" w:space="0" w:color="auto"/>
        <w:bottom w:val="none" w:sz="0" w:space="0" w:color="auto"/>
        <w:right w:val="none" w:sz="0" w:space="0" w:color="auto"/>
      </w:divBdr>
    </w:div>
    <w:div w:id="2085449922">
      <w:bodyDiv w:val="1"/>
      <w:marLeft w:val="0"/>
      <w:marRight w:val="0"/>
      <w:marTop w:val="0"/>
      <w:marBottom w:val="0"/>
      <w:divBdr>
        <w:top w:val="none" w:sz="0" w:space="0" w:color="auto"/>
        <w:left w:val="none" w:sz="0" w:space="0" w:color="auto"/>
        <w:bottom w:val="none" w:sz="0" w:space="0" w:color="auto"/>
        <w:right w:val="none" w:sz="0" w:space="0" w:color="auto"/>
      </w:divBdr>
    </w:div>
    <w:div w:id="2099520969">
      <w:bodyDiv w:val="1"/>
      <w:marLeft w:val="0"/>
      <w:marRight w:val="0"/>
      <w:marTop w:val="0"/>
      <w:marBottom w:val="0"/>
      <w:divBdr>
        <w:top w:val="none" w:sz="0" w:space="0" w:color="auto"/>
        <w:left w:val="none" w:sz="0" w:space="0" w:color="auto"/>
        <w:bottom w:val="none" w:sz="0" w:space="0" w:color="auto"/>
        <w:right w:val="none" w:sz="0" w:space="0" w:color="auto"/>
      </w:divBdr>
    </w:div>
    <w:div w:id="2129086419">
      <w:bodyDiv w:val="1"/>
      <w:marLeft w:val="0"/>
      <w:marRight w:val="0"/>
      <w:marTop w:val="0"/>
      <w:marBottom w:val="0"/>
      <w:divBdr>
        <w:top w:val="none" w:sz="0" w:space="0" w:color="auto"/>
        <w:left w:val="none" w:sz="0" w:space="0" w:color="auto"/>
        <w:bottom w:val="none" w:sz="0" w:space="0" w:color="auto"/>
        <w:right w:val="none" w:sz="0" w:space="0" w:color="auto"/>
      </w:divBdr>
    </w:div>
    <w:div w:id="21292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PUAttachmentType xmlns="8d690c5f-7846-456b-922c-7f81e7b73eda">Příloha</SPUAttachmentType>
  </documentManagement>
</p:properties>
</file>

<file path=customXml/item2.xml><?xml version="1.0" encoding="utf-8"?>
<ct:contentTypeSchema xmlns:ct="http://schemas.microsoft.com/office/2006/metadata/contentType" xmlns:ma="http://schemas.microsoft.com/office/2006/metadata/properties/metaAttributes" ct:_="" ma:_="" ma:contentTypeName="CT_Attachments" ma:contentTypeID="0x01010076AB14D9073B4598A883CEA47FB210EA001C9AC0724E0C2940A20A62163B85C49A" ma:contentTypeVersion="4" ma:contentTypeDescription="CT_Attachments" ma:contentTypeScope="" ma:versionID="5dbc1cf5a4dcc041a858c02e78f35eef">
  <xsd:schema xmlns:xsd="http://www.w3.org/2001/XMLSchema" xmlns:xs="http://www.w3.org/2001/XMLSchema" xmlns:p="http://schemas.microsoft.com/office/2006/metadata/properties" xmlns:ns2="8d690c5f-7846-456b-922c-7f81e7b73eda" targetNamespace="http://schemas.microsoft.com/office/2006/metadata/properties" ma:root="true" ma:fieldsID="6e745f103adf215fb53a4dc885531d90" ns2:_="">
    <xsd:import namespace="8d690c5f-7846-456b-922c-7f81e7b73eda"/>
    <xsd:element name="properties">
      <xsd:complexType>
        <xsd:sequence>
          <xsd:element name="documentManagement">
            <xsd:complexType>
              <xsd:all>
                <xsd:element ref="ns2:SPUAttach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90c5f-7846-456b-922c-7f81e7b73eda" elementFormDefault="qualified">
    <xsd:import namespace="http://schemas.microsoft.com/office/2006/documentManagement/types"/>
    <xsd:import namespace="http://schemas.microsoft.com/office/infopath/2007/PartnerControls"/>
    <xsd:element name="SPUAttachmentType" ma:index="8" ma:displayName="Druh dokumentu" ma:internalName="SPUAttachmentType" ma:readOnly="false">
      <xsd:simpleType>
        <xsd:restriction base="dms:Choice">
          <xsd:enumeration value="Hlavní dokument"/>
          <xsd:enumeration value="Příl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B.XSL" StyleName="GB7714 2005"/>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28E38A-0924-419E-80A7-9B436E6FBCA1}">
  <ds:schemaRefs>
    <ds:schemaRef ds:uri="http://schemas.microsoft.com/office/2006/metadata/properties"/>
    <ds:schemaRef ds:uri="http://schemas.microsoft.com/office/infopath/2007/PartnerControls"/>
    <ds:schemaRef ds:uri="8d690c5f-7846-456b-922c-7f81e7b73eda"/>
  </ds:schemaRefs>
</ds:datastoreItem>
</file>

<file path=customXml/itemProps2.xml><?xml version="1.0" encoding="utf-8"?>
<ds:datastoreItem xmlns:ds="http://schemas.openxmlformats.org/officeDocument/2006/customXml" ds:itemID="{25E0927F-33FA-4244-B856-2B9E88902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90c5f-7846-456b-922c-7f81e7b73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896878-EBF8-469A-B9A9-EF86BAF061C1}">
  <ds:schemaRefs>
    <ds:schemaRef ds:uri="http://schemas.openxmlformats.org/officeDocument/2006/bibliography"/>
  </ds:schemaRefs>
</ds:datastoreItem>
</file>

<file path=customXml/itemProps4.xml><?xml version="1.0" encoding="utf-8"?>
<ds:datastoreItem xmlns:ds="http://schemas.openxmlformats.org/officeDocument/2006/customXml" ds:itemID="{B7B9F053-FF15-47E6-A9FF-B7CD4D26D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3534</Words>
  <Characters>20857</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2_2_4 - Příloha č. 41 - Vzor kupní smlouvy – výběrové řízení (1. 9. 2019)</dc:title>
  <dc:subject/>
  <dc:creator>Kubík Přemysl Ing.</dc:creator>
  <cp:keywords/>
  <dc:description/>
  <cp:lastModifiedBy>Kubík Přemysl Ing.</cp:lastModifiedBy>
  <cp:revision>8</cp:revision>
  <cp:lastPrinted>2019-07-26T09:21:00Z</cp:lastPrinted>
  <dcterms:created xsi:type="dcterms:W3CDTF">2019-07-30T15:34:00Z</dcterms:created>
  <dcterms:modified xsi:type="dcterms:W3CDTF">2022-03-18T09:20:00Z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0x01010076AB14D9073B4598A883CEA47FB210EA001C9AC0724E0C2940A20A62163B85C49A</vt:lpwstr>
  </property>
</Properties>
</file>